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34A1" w14:textId="77777777" w:rsidR="008C7B9A" w:rsidRDefault="009A18F7" w:rsidP="48B9FF74">
      <w:pPr>
        <w:spacing w:before="51"/>
        <w:rPr>
          <w:sz w:val="28"/>
          <w:szCs w:val="28"/>
        </w:rPr>
      </w:pPr>
      <w:r w:rsidRPr="5F3D6B8B">
        <w:rPr>
          <w:b/>
          <w:color w:val="808080" w:themeColor="background1" w:themeShade="80"/>
          <w:sz w:val="28"/>
          <w:szCs w:val="28"/>
        </w:rPr>
        <w:t>Expense Policy</w:t>
      </w:r>
    </w:p>
    <w:p w14:paraId="7054EA03" w14:textId="77777777" w:rsidR="008C7B9A" w:rsidRDefault="008C7B9A">
      <w:pPr>
        <w:rPr>
          <w:b/>
          <w:bCs/>
          <w:sz w:val="20"/>
          <w:szCs w:val="20"/>
        </w:rPr>
      </w:pPr>
    </w:p>
    <w:p w14:paraId="04A27A04" w14:textId="77777777" w:rsidR="008C7B9A" w:rsidRDefault="009A18F7">
      <w:pPr>
        <w:spacing w:before="69"/>
        <w:ind w:left="116" w:right="243"/>
      </w:pPr>
      <w:r w:rsidRPr="4AC89F86">
        <w:t xml:space="preserve">ARB will reimburse expenses properly incurred in the performance of your duties and in accordance with this policy. </w:t>
      </w:r>
    </w:p>
    <w:p w14:paraId="682FA7EB" w14:textId="77777777" w:rsidR="008C7B9A" w:rsidRDefault="008C7B9A" w:rsidP="00430107">
      <w:pPr>
        <w:ind w:left="116" w:right="243"/>
      </w:pPr>
    </w:p>
    <w:p w14:paraId="0749D29E" w14:textId="77777777" w:rsidR="008C7B9A" w:rsidRDefault="009A18F7" w:rsidP="00430107">
      <w:pPr>
        <w:ind w:left="116" w:right="243"/>
      </w:pPr>
      <w:r w:rsidRPr="4AC89F86">
        <w:t xml:space="preserve">The principle of this policy is that expenses must be incurred wholly, exclusively and necessarily in the execution of your duties for ARB. </w:t>
      </w:r>
    </w:p>
    <w:p w14:paraId="3621AE9F" w14:textId="77777777" w:rsidR="008C7B9A" w:rsidRDefault="008C7B9A">
      <w:pPr>
        <w:ind w:left="116" w:right="243"/>
      </w:pPr>
    </w:p>
    <w:p w14:paraId="4534DE95" w14:textId="272F2BD3" w:rsidR="008C7B9A" w:rsidRDefault="009A18F7">
      <w:pPr>
        <w:ind w:left="116" w:right="243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 to</w:t>
      </w:r>
      <w:r>
        <w:rPr>
          <w:spacing w:val="-3"/>
        </w:rPr>
        <w:t xml:space="preserve"> </w:t>
      </w:r>
      <w:r>
        <w:t>remember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s</w:t>
      </w:r>
      <w:r>
        <w:t>ubject to</w:t>
      </w:r>
      <w:r>
        <w:rPr>
          <w:spacing w:val="-2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 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 public</w:t>
      </w:r>
      <w:r>
        <w:rPr>
          <w:spacing w:val="40"/>
        </w:rPr>
        <w:t xml:space="preserve"> </w:t>
      </w:r>
      <w:r>
        <w:t>scrutiny. A summary of Board member expenses is published within the ARB Annual Reports and Accounts, which is in turn published on the ARB</w:t>
      </w:r>
      <w:r>
        <w:rPr>
          <w:spacing w:val="40"/>
        </w:rPr>
        <w:t xml:space="preserve"> </w:t>
      </w:r>
      <w:r>
        <w:rPr>
          <w:spacing w:val="-2"/>
        </w:rPr>
        <w:t>website.</w:t>
      </w:r>
    </w:p>
    <w:p w14:paraId="184BC549" w14:textId="77777777" w:rsidR="008C7B9A" w:rsidRDefault="008C7B9A">
      <w:pPr>
        <w:spacing w:before="3"/>
      </w:pPr>
    </w:p>
    <w:p w14:paraId="2DDC3C1D" w14:textId="77777777" w:rsidR="008C7B9A" w:rsidRDefault="009A18F7" w:rsidP="4AC89F86">
      <w:pPr>
        <w:numPr>
          <w:ilvl w:val="0"/>
          <w:numId w:val="1"/>
        </w:numPr>
        <w:pBdr>
          <w:left w:val="none" w:sz="0" w:space="9" w:color="auto"/>
        </w:pBdr>
        <w:ind w:left="836" w:right="362" w:hanging="412"/>
        <w:rPr>
          <w:rFonts w:ascii="Times New Roman" w:eastAsia="Times New Roman" w:hAnsi="Times New Roman" w:cs="Times New Roman"/>
          <w:sz w:val="16"/>
          <w:szCs w:val="16"/>
        </w:rPr>
      </w:pPr>
      <w:r w:rsidRPr="4AC89F86">
        <w:t>Any expenses outside the scope or claimable limits set out below will be either removed (if they are not in scope) or reduced to the</w:t>
      </w:r>
      <w:r w:rsidRPr="4AC89F86">
        <w:rPr>
          <w:spacing w:val="40"/>
        </w:rPr>
        <w:t xml:space="preserve"> </w:t>
      </w:r>
      <w:r w:rsidRPr="4AC89F86">
        <w:t xml:space="preserve">maximum allowable claim (if they are over the claimable limit). The only rare exception to this may be when participating in networking events or hosting working lunches/dinners with key stakeholders. Anything that could be </w:t>
      </w:r>
      <w:proofErr w:type="spellStart"/>
      <w:r w:rsidRPr="4AC89F86">
        <w:t>categorised</w:t>
      </w:r>
      <w:proofErr w:type="spellEnd"/>
      <w:r w:rsidRPr="4AC89F86">
        <w:t xml:space="preserve"> as ‘entertainment’ would need Director or CEO approval in advance.</w:t>
      </w:r>
    </w:p>
    <w:p w14:paraId="74FB0005" w14:textId="77777777" w:rsidR="008C7B9A" w:rsidRDefault="009A18F7" w:rsidP="4AC89F86">
      <w:pPr>
        <w:numPr>
          <w:ilvl w:val="0"/>
          <w:numId w:val="1"/>
        </w:numPr>
        <w:pBdr>
          <w:left w:val="none" w:sz="0" w:space="9" w:color="auto"/>
        </w:pBdr>
        <w:spacing w:before="1"/>
        <w:ind w:left="836" w:right="481" w:hanging="412"/>
        <w:rPr>
          <w:rFonts w:ascii="Times New Roman" w:eastAsia="Times New Roman" w:hAnsi="Times New Roman" w:cs="Times New Roman"/>
          <w:sz w:val="16"/>
          <w:szCs w:val="16"/>
        </w:rPr>
      </w:pPr>
      <w:r w:rsidRPr="4AC89F86">
        <w:rPr>
          <w:b/>
          <w:bCs/>
        </w:rPr>
        <w:t>All</w:t>
      </w:r>
      <w:r w:rsidRPr="4AC89F86">
        <w:rPr>
          <w:b/>
          <w:bCs/>
          <w:spacing w:val="-2"/>
        </w:rPr>
        <w:t xml:space="preserve"> </w:t>
      </w:r>
      <w:r w:rsidRPr="4AC89F86">
        <w:rPr>
          <w:b/>
          <w:bCs/>
        </w:rPr>
        <w:t>expense claims</w:t>
      </w:r>
      <w:r w:rsidRPr="4AC89F86">
        <w:rPr>
          <w:b/>
          <w:bCs/>
          <w:spacing w:val="-2"/>
        </w:rPr>
        <w:t xml:space="preserve"> </w:t>
      </w:r>
      <w:r w:rsidRPr="4AC89F86">
        <w:rPr>
          <w:b/>
          <w:bCs/>
        </w:rPr>
        <w:t>must</w:t>
      </w:r>
      <w:r w:rsidRPr="4AC89F86">
        <w:rPr>
          <w:b/>
          <w:bCs/>
          <w:spacing w:val="-1"/>
        </w:rPr>
        <w:t xml:space="preserve"> </w:t>
      </w:r>
      <w:r w:rsidRPr="4AC89F86">
        <w:rPr>
          <w:b/>
          <w:bCs/>
        </w:rPr>
        <w:t>be submitted</w:t>
      </w:r>
      <w:r w:rsidRPr="4AC89F86">
        <w:rPr>
          <w:b/>
          <w:bCs/>
          <w:spacing w:val="-1"/>
        </w:rPr>
        <w:t xml:space="preserve"> </w:t>
      </w:r>
      <w:r w:rsidRPr="4AC89F86">
        <w:rPr>
          <w:b/>
          <w:bCs/>
        </w:rPr>
        <w:t>by the 5</w:t>
      </w:r>
      <w:r w:rsidRPr="4AC89F86">
        <w:rPr>
          <w:b/>
          <w:bCs/>
          <w:vertAlign w:val="superscript"/>
        </w:rPr>
        <w:t>th</w:t>
      </w:r>
      <w:r w:rsidRPr="4AC89F86">
        <w:rPr>
          <w:b/>
          <w:bCs/>
        </w:rPr>
        <w:t xml:space="preserve"> of</w:t>
      </w:r>
      <w:r w:rsidRPr="4AC89F86">
        <w:rPr>
          <w:b/>
          <w:bCs/>
          <w:spacing w:val="-1"/>
        </w:rPr>
        <w:t xml:space="preserve"> </w:t>
      </w:r>
      <w:r w:rsidRPr="4AC89F86">
        <w:rPr>
          <w:b/>
          <w:bCs/>
        </w:rPr>
        <w:t>the</w:t>
      </w:r>
      <w:r w:rsidRPr="4AC89F86">
        <w:rPr>
          <w:b/>
          <w:bCs/>
          <w:spacing w:val="-2"/>
        </w:rPr>
        <w:t xml:space="preserve"> </w:t>
      </w:r>
      <w:r w:rsidRPr="4AC89F86">
        <w:rPr>
          <w:b/>
          <w:bCs/>
        </w:rPr>
        <w:t>month</w:t>
      </w:r>
      <w:r w:rsidRPr="4AC89F86">
        <w:rPr>
          <w:b/>
          <w:bCs/>
          <w:spacing w:val="-1"/>
        </w:rPr>
        <w:t xml:space="preserve"> </w:t>
      </w:r>
      <w:r w:rsidRPr="4AC89F86">
        <w:rPr>
          <w:b/>
          <w:bCs/>
        </w:rPr>
        <w:t>following the date of</w:t>
      </w:r>
      <w:r w:rsidRPr="4AC89F86">
        <w:rPr>
          <w:b/>
          <w:bCs/>
          <w:spacing w:val="-1"/>
        </w:rPr>
        <w:t xml:space="preserve"> </w:t>
      </w:r>
      <w:r w:rsidRPr="4AC89F86">
        <w:rPr>
          <w:b/>
          <w:bCs/>
        </w:rPr>
        <w:t>the expense incurred,</w:t>
      </w:r>
      <w:r w:rsidRPr="4AC89F86">
        <w:rPr>
          <w:b/>
          <w:bCs/>
          <w:spacing w:val="-1"/>
        </w:rPr>
        <w:t xml:space="preserve"> </w:t>
      </w:r>
      <w:r w:rsidRPr="4AC89F86">
        <w:t>and</w:t>
      </w:r>
      <w:r w:rsidRPr="4AC89F86">
        <w:rPr>
          <w:spacing w:val="-3"/>
        </w:rPr>
        <w:t xml:space="preserve"> within </w:t>
      </w:r>
      <w:r w:rsidRPr="4AC89F86">
        <w:t>at</w:t>
      </w:r>
      <w:r w:rsidRPr="4AC89F86">
        <w:rPr>
          <w:spacing w:val="-2"/>
        </w:rPr>
        <w:t xml:space="preserve"> </w:t>
      </w:r>
      <w:r w:rsidRPr="4AC89F86">
        <w:t>least three</w:t>
      </w:r>
      <w:r w:rsidRPr="4AC89F86">
        <w:rPr>
          <w:spacing w:val="-1"/>
        </w:rPr>
        <w:t xml:space="preserve"> </w:t>
      </w:r>
      <w:r w:rsidRPr="4AC89F86">
        <w:t>months</w:t>
      </w:r>
      <w:r w:rsidRPr="4AC89F86">
        <w:rPr>
          <w:spacing w:val="-2"/>
        </w:rPr>
        <w:t xml:space="preserve"> </w:t>
      </w:r>
      <w:r w:rsidRPr="4AC89F86">
        <w:t>of</w:t>
      </w:r>
      <w:r w:rsidRPr="4AC89F86">
        <w:rPr>
          <w:spacing w:val="40"/>
        </w:rPr>
        <w:t xml:space="preserve"> </w:t>
      </w:r>
      <w:r w:rsidRPr="4AC89F86">
        <w:t xml:space="preserve">the meeting/event date, claims made outside this </w:t>
      </w:r>
      <w:proofErr w:type="gramStart"/>
      <w:r w:rsidRPr="4AC89F86">
        <w:t>timescale</w:t>
      </w:r>
      <w:proofErr w:type="gramEnd"/>
      <w:r w:rsidRPr="4AC89F86">
        <w:t xml:space="preserve"> will be rejected.</w:t>
      </w:r>
    </w:p>
    <w:p w14:paraId="5C3CB7B3" w14:textId="77777777" w:rsidR="008C7B9A" w:rsidRDefault="009A18F7" w:rsidP="4AC89F86">
      <w:pPr>
        <w:numPr>
          <w:ilvl w:val="0"/>
          <w:numId w:val="1"/>
        </w:numPr>
        <w:pBdr>
          <w:left w:val="none" w:sz="0" w:space="9" w:color="auto"/>
        </w:pBdr>
        <w:spacing w:line="203" w:lineRule="atLeast"/>
        <w:ind w:left="836" w:hanging="412"/>
        <w:rPr>
          <w:rFonts w:ascii="Times New Roman" w:eastAsia="Times New Roman" w:hAnsi="Times New Roman" w:cs="Times New Roman"/>
          <w:sz w:val="16"/>
          <w:szCs w:val="16"/>
        </w:rPr>
      </w:pPr>
      <w:r w:rsidRPr="4AC89F86">
        <w:t>All</w:t>
      </w:r>
      <w:r w:rsidRPr="4AC89F86">
        <w:rPr>
          <w:spacing w:val="-6"/>
        </w:rPr>
        <w:t xml:space="preserve"> </w:t>
      </w:r>
      <w:r w:rsidRPr="4AC89F86">
        <w:t>expenses</w:t>
      </w:r>
      <w:r w:rsidRPr="4AC89F86">
        <w:rPr>
          <w:spacing w:val="-5"/>
        </w:rPr>
        <w:t xml:space="preserve"> </w:t>
      </w:r>
      <w:r w:rsidRPr="4AC89F86">
        <w:t>must</w:t>
      </w:r>
      <w:r w:rsidRPr="4AC89F86">
        <w:rPr>
          <w:spacing w:val="-6"/>
        </w:rPr>
        <w:t xml:space="preserve"> </w:t>
      </w:r>
      <w:r w:rsidRPr="4AC89F86">
        <w:t>be</w:t>
      </w:r>
      <w:r w:rsidRPr="4AC89F86">
        <w:rPr>
          <w:spacing w:val="-5"/>
        </w:rPr>
        <w:t xml:space="preserve"> </w:t>
      </w:r>
      <w:r w:rsidRPr="4AC89F86">
        <w:t>supported</w:t>
      </w:r>
      <w:r w:rsidRPr="4AC89F86">
        <w:rPr>
          <w:spacing w:val="-5"/>
        </w:rPr>
        <w:t xml:space="preserve"> </w:t>
      </w:r>
      <w:r w:rsidRPr="4AC89F86">
        <w:t>by</w:t>
      </w:r>
      <w:r w:rsidRPr="4AC89F86">
        <w:rPr>
          <w:spacing w:val="-4"/>
        </w:rPr>
        <w:t xml:space="preserve"> </w:t>
      </w:r>
      <w:proofErr w:type="spellStart"/>
      <w:r w:rsidRPr="4AC89F86">
        <w:t>itemised</w:t>
      </w:r>
      <w:proofErr w:type="spellEnd"/>
      <w:r w:rsidRPr="4AC89F86">
        <w:rPr>
          <w:spacing w:val="-5"/>
        </w:rPr>
        <w:t xml:space="preserve"> VAT </w:t>
      </w:r>
      <w:r w:rsidRPr="4AC89F86">
        <w:t>receipts,</w:t>
      </w:r>
      <w:r w:rsidRPr="4AC89F86">
        <w:rPr>
          <w:spacing w:val="-4"/>
        </w:rPr>
        <w:t xml:space="preserve"> </w:t>
      </w:r>
      <w:r w:rsidRPr="4AC89F86">
        <w:t>or</w:t>
      </w:r>
      <w:r w:rsidRPr="4AC89F86">
        <w:rPr>
          <w:spacing w:val="-6"/>
        </w:rPr>
        <w:t xml:space="preserve"> </w:t>
      </w:r>
      <w:r w:rsidRPr="4AC89F86">
        <w:t>tickets</w:t>
      </w:r>
      <w:r w:rsidRPr="4AC89F86">
        <w:rPr>
          <w:spacing w:val="-5"/>
        </w:rPr>
        <w:t xml:space="preserve"> </w:t>
      </w:r>
      <w:r w:rsidRPr="4AC89F86">
        <w:t>for</w:t>
      </w:r>
      <w:r w:rsidRPr="4AC89F86">
        <w:rPr>
          <w:spacing w:val="-3"/>
        </w:rPr>
        <w:t xml:space="preserve"> </w:t>
      </w:r>
      <w:r w:rsidRPr="4AC89F86">
        <w:rPr>
          <w:spacing w:val="-2"/>
        </w:rPr>
        <w:t>travel.</w:t>
      </w:r>
    </w:p>
    <w:p w14:paraId="20603FD8" w14:textId="77777777" w:rsidR="008C7B9A" w:rsidRDefault="009A18F7">
      <w:pPr>
        <w:pStyle w:val="Heading1"/>
        <w:keepNext w:val="0"/>
        <w:keepLines w:val="0"/>
        <w:spacing w:before="180"/>
        <w:ind w:left="116"/>
      </w:pPr>
      <w:r>
        <w:rPr>
          <w:rFonts w:ascii="Calibri" w:eastAsia="Calibri" w:hAnsi="Calibri" w:cs="Calibri"/>
          <w:color w:val="auto"/>
          <w:spacing w:val="-2"/>
          <w:sz w:val="22"/>
          <w:szCs w:val="22"/>
          <w:u w:val="single"/>
        </w:rPr>
        <w:t>Travel</w:t>
      </w:r>
    </w:p>
    <w:p w14:paraId="277E17F0" w14:textId="77777777" w:rsidR="008C7B9A" w:rsidRDefault="008C7B9A">
      <w:pPr>
        <w:spacing w:before="12"/>
        <w:rPr>
          <w:b/>
          <w:bCs/>
        </w:rPr>
      </w:pPr>
    </w:p>
    <w:p w14:paraId="2B691D31" w14:textId="77777777" w:rsidR="008C7B9A" w:rsidRDefault="009A18F7" w:rsidP="00C346CC">
      <w:pPr>
        <w:spacing w:before="68"/>
        <w:ind w:left="116"/>
      </w:pPr>
      <w:r>
        <w:rPr>
          <w:b/>
          <w:bCs/>
        </w:rPr>
        <w:t>*Please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always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consider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train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travel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wherever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possible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this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more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sustainable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method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travel*</w:t>
      </w:r>
    </w:p>
    <w:p w14:paraId="7A91B3D1" w14:textId="77777777" w:rsidR="008C7B9A" w:rsidRDefault="009A18F7" w:rsidP="00C346CC">
      <w:pPr>
        <w:spacing w:before="69"/>
        <w:ind w:left="116" w:right="243"/>
      </w:pPr>
      <w:r>
        <w:t>Reasonable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subsistence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claimed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undertaking ARB</w:t>
      </w:r>
      <w:r>
        <w:rPr>
          <w:spacing w:val="-3"/>
        </w:rPr>
        <w:t xml:space="preserve"> </w:t>
      </w:r>
      <w:r>
        <w:t>business.</w:t>
      </w:r>
      <w:r>
        <w:rPr>
          <w:spacing w:val="3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travelling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meetings, annual reviews or attending other stakeholder meetings as an ARB representative as agreed by the Board Chair or Chief Executive Officer and Registrar.</w:t>
      </w:r>
    </w:p>
    <w:p w14:paraId="42AC6305" w14:textId="77777777" w:rsidR="008C7B9A" w:rsidRDefault="008C7B9A" w:rsidP="00C346CC">
      <w:pPr>
        <w:spacing w:before="8"/>
        <w:rPr>
          <w:b/>
          <w:bCs/>
        </w:rPr>
      </w:pPr>
    </w:p>
    <w:p w14:paraId="6A5F87A9" w14:textId="77777777" w:rsidR="008C7B9A" w:rsidRDefault="009A18F7" w:rsidP="00C346CC">
      <w:pPr>
        <w:ind w:left="116" w:right="243"/>
      </w:pPr>
      <w:r w:rsidRPr="4AC89F86">
        <w:rPr>
          <w:b/>
          <w:bCs/>
        </w:rPr>
        <w:t xml:space="preserve">Train: </w:t>
      </w:r>
      <w:r w:rsidRPr="4AC89F86">
        <w:t>Tickets</w:t>
      </w:r>
      <w:r w:rsidRPr="4AC89F86">
        <w:rPr>
          <w:spacing w:val="-2"/>
        </w:rPr>
        <w:t xml:space="preserve"> </w:t>
      </w:r>
      <w:r w:rsidRPr="4AC89F86">
        <w:t>should</w:t>
      </w:r>
      <w:r w:rsidRPr="4AC89F86">
        <w:rPr>
          <w:spacing w:val="-2"/>
        </w:rPr>
        <w:t xml:space="preserve"> </w:t>
      </w:r>
      <w:r w:rsidRPr="4AC89F86">
        <w:t>be</w:t>
      </w:r>
      <w:r w:rsidRPr="4AC89F86">
        <w:rPr>
          <w:spacing w:val="-3"/>
        </w:rPr>
        <w:t xml:space="preserve"> </w:t>
      </w:r>
      <w:r w:rsidRPr="4AC89F86">
        <w:t>purchased</w:t>
      </w:r>
      <w:r w:rsidRPr="4AC89F86">
        <w:rPr>
          <w:spacing w:val="-2"/>
        </w:rPr>
        <w:t xml:space="preserve"> </w:t>
      </w:r>
      <w:r w:rsidRPr="4AC89F86">
        <w:t>using</w:t>
      </w:r>
      <w:r w:rsidRPr="4AC89F86">
        <w:rPr>
          <w:spacing w:val="-1"/>
        </w:rPr>
        <w:t xml:space="preserve"> </w:t>
      </w:r>
      <w:r w:rsidRPr="4AC89F86">
        <w:t>the</w:t>
      </w:r>
      <w:r w:rsidRPr="4AC89F86">
        <w:rPr>
          <w:spacing w:val="-3"/>
        </w:rPr>
        <w:t xml:space="preserve"> </w:t>
      </w:r>
      <w:r w:rsidRPr="4AC89F86">
        <w:t>most</w:t>
      </w:r>
      <w:r w:rsidRPr="4AC89F86">
        <w:rPr>
          <w:spacing w:val="-3"/>
        </w:rPr>
        <w:t xml:space="preserve"> </w:t>
      </w:r>
      <w:r w:rsidRPr="4AC89F86">
        <w:t>economical</w:t>
      </w:r>
      <w:r w:rsidRPr="4AC89F86">
        <w:rPr>
          <w:spacing w:val="-3"/>
        </w:rPr>
        <w:t xml:space="preserve"> </w:t>
      </w:r>
      <w:r w:rsidRPr="4AC89F86">
        <w:t>option</w:t>
      </w:r>
      <w:r w:rsidRPr="4AC89F86">
        <w:rPr>
          <w:spacing w:val="-2"/>
        </w:rPr>
        <w:t xml:space="preserve"> </w:t>
      </w:r>
      <w:r w:rsidRPr="4AC89F86">
        <w:t>(usually</w:t>
      </w:r>
      <w:r w:rsidRPr="4AC89F86">
        <w:rPr>
          <w:spacing w:val="-2"/>
        </w:rPr>
        <w:t xml:space="preserve"> </w:t>
      </w:r>
      <w:r w:rsidRPr="4AC89F86">
        <w:t>standard class,</w:t>
      </w:r>
      <w:r w:rsidRPr="4AC89F86">
        <w:rPr>
          <w:spacing w:val="-1"/>
        </w:rPr>
        <w:t xml:space="preserve"> </w:t>
      </w:r>
      <w:r w:rsidRPr="4AC89F86">
        <w:t>fixed</w:t>
      </w:r>
      <w:r w:rsidRPr="4AC89F86">
        <w:rPr>
          <w:spacing w:val="-2"/>
        </w:rPr>
        <w:t xml:space="preserve"> </w:t>
      </w:r>
      <w:r w:rsidRPr="4AC89F86">
        <w:t>fares)</w:t>
      </w:r>
      <w:r w:rsidRPr="4AC89F86">
        <w:rPr>
          <w:spacing w:val="-2"/>
        </w:rPr>
        <w:t xml:space="preserve"> </w:t>
      </w:r>
      <w:r w:rsidRPr="4AC89F86">
        <w:t>and</w:t>
      </w:r>
      <w:r w:rsidRPr="4AC89F86">
        <w:rPr>
          <w:spacing w:val="-2"/>
        </w:rPr>
        <w:t xml:space="preserve"> </w:t>
      </w:r>
      <w:r w:rsidRPr="4AC89F86">
        <w:t>always</w:t>
      </w:r>
      <w:r w:rsidRPr="4AC89F86">
        <w:rPr>
          <w:spacing w:val="-2"/>
        </w:rPr>
        <w:t xml:space="preserve"> </w:t>
      </w:r>
      <w:r w:rsidRPr="4AC89F86">
        <w:t>in</w:t>
      </w:r>
      <w:r w:rsidRPr="4AC89F86">
        <w:rPr>
          <w:spacing w:val="-2"/>
        </w:rPr>
        <w:t xml:space="preserve"> </w:t>
      </w:r>
      <w:r w:rsidRPr="4AC89F86">
        <w:t>advance.</w:t>
      </w:r>
      <w:r w:rsidRPr="4AC89F86">
        <w:rPr>
          <w:spacing w:val="-1"/>
        </w:rPr>
        <w:t xml:space="preserve"> </w:t>
      </w:r>
      <w:r w:rsidRPr="4AC89F86">
        <w:t>We</w:t>
      </w:r>
      <w:r w:rsidRPr="4AC89F86">
        <w:rPr>
          <w:spacing w:val="-2"/>
        </w:rPr>
        <w:t xml:space="preserve"> </w:t>
      </w:r>
      <w:r w:rsidRPr="4AC89F86">
        <w:t>will</w:t>
      </w:r>
      <w:r w:rsidRPr="4AC89F86">
        <w:rPr>
          <w:spacing w:val="-3"/>
        </w:rPr>
        <w:t xml:space="preserve"> </w:t>
      </w:r>
      <w:r w:rsidRPr="4AC89F86">
        <w:t>only</w:t>
      </w:r>
      <w:r w:rsidRPr="4AC89F86">
        <w:rPr>
          <w:spacing w:val="-3"/>
        </w:rPr>
        <w:t xml:space="preserve"> </w:t>
      </w:r>
      <w:r w:rsidRPr="4AC89F86">
        <w:t>reimburse</w:t>
      </w:r>
      <w:r w:rsidRPr="4AC89F86">
        <w:rPr>
          <w:spacing w:val="40"/>
        </w:rPr>
        <w:t xml:space="preserve"> </w:t>
      </w:r>
      <w:r w:rsidRPr="4AC89F86">
        <w:t>fully flexible</w:t>
      </w:r>
      <w:r w:rsidRPr="4AC89F86">
        <w:rPr>
          <w:spacing w:val="-3"/>
        </w:rPr>
        <w:t xml:space="preserve"> </w:t>
      </w:r>
      <w:r w:rsidRPr="4AC89F86">
        <w:t>tickets,</w:t>
      </w:r>
      <w:r w:rsidRPr="4AC89F86">
        <w:rPr>
          <w:spacing w:val="-1"/>
        </w:rPr>
        <w:t xml:space="preserve"> </w:t>
      </w:r>
      <w:r w:rsidRPr="4AC89F86">
        <w:t>or</w:t>
      </w:r>
      <w:r w:rsidRPr="4AC89F86">
        <w:rPr>
          <w:spacing w:val="-3"/>
        </w:rPr>
        <w:t xml:space="preserve"> </w:t>
      </w:r>
      <w:r w:rsidRPr="4AC89F86">
        <w:t>tickets purchased</w:t>
      </w:r>
      <w:r w:rsidRPr="4AC89F86">
        <w:rPr>
          <w:spacing w:val="-2"/>
        </w:rPr>
        <w:t xml:space="preserve"> </w:t>
      </w:r>
      <w:r w:rsidRPr="4AC89F86">
        <w:t>on</w:t>
      </w:r>
      <w:r w:rsidRPr="4AC89F86">
        <w:rPr>
          <w:spacing w:val="-2"/>
        </w:rPr>
        <w:t xml:space="preserve"> </w:t>
      </w:r>
      <w:r w:rsidRPr="4AC89F86">
        <w:t>the</w:t>
      </w:r>
      <w:r w:rsidRPr="4AC89F86">
        <w:rPr>
          <w:spacing w:val="-2"/>
        </w:rPr>
        <w:t xml:space="preserve"> </w:t>
      </w:r>
      <w:r w:rsidRPr="4AC89F86">
        <w:t>day of</w:t>
      </w:r>
      <w:r w:rsidRPr="4AC89F86">
        <w:rPr>
          <w:spacing w:val="-3"/>
        </w:rPr>
        <w:t xml:space="preserve"> </w:t>
      </w:r>
      <w:r w:rsidRPr="4AC89F86">
        <w:t>travel</w:t>
      </w:r>
      <w:r w:rsidRPr="4AC89F86">
        <w:rPr>
          <w:spacing w:val="-3"/>
        </w:rPr>
        <w:t xml:space="preserve"> </w:t>
      </w:r>
      <w:r w:rsidRPr="4AC89F86">
        <w:t>in</w:t>
      </w:r>
      <w:r w:rsidRPr="4AC89F86">
        <w:rPr>
          <w:spacing w:val="-2"/>
        </w:rPr>
        <w:t xml:space="preserve"> </w:t>
      </w:r>
      <w:r w:rsidRPr="4AC89F86">
        <w:t>exceptional</w:t>
      </w:r>
      <w:r w:rsidRPr="4AC89F86">
        <w:rPr>
          <w:spacing w:val="-3"/>
        </w:rPr>
        <w:t xml:space="preserve"> </w:t>
      </w:r>
      <w:r w:rsidRPr="4AC89F86">
        <w:t>circumstances.</w:t>
      </w:r>
      <w:r w:rsidRPr="4AC89F86">
        <w:rPr>
          <w:spacing w:val="34"/>
        </w:rPr>
        <w:t xml:space="preserve"> </w:t>
      </w:r>
      <w:r w:rsidRPr="4AC89F86">
        <w:t>A</w:t>
      </w:r>
      <w:r w:rsidRPr="4AC89F86">
        <w:rPr>
          <w:spacing w:val="-1"/>
        </w:rPr>
        <w:t xml:space="preserve"> </w:t>
      </w:r>
      <w:r w:rsidRPr="4AC89F86">
        <w:t>first-class ticket</w:t>
      </w:r>
      <w:r w:rsidRPr="4AC89F86">
        <w:rPr>
          <w:spacing w:val="-3"/>
        </w:rPr>
        <w:t xml:space="preserve"> </w:t>
      </w:r>
      <w:r w:rsidRPr="4AC89F86">
        <w:t>may</w:t>
      </w:r>
      <w:r w:rsidRPr="4AC89F86">
        <w:rPr>
          <w:spacing w:val="-2"/>
        </w:rPr>
        <w:t xml:space="preserve"> </w:t>
      </w:r>
      <w:r w:rsidRPr="4AC89F86">
        <w:t>be</w:t>
      </w:r>
      <w:r w:rsidRPr="4AC89F86">
        <w:rPr>
          <w:spacing w:val="-2"/>
        </w:rPr>
        <w:t xml:space="preserve"> </w:t>
      </w:r>
      <w:r w:rsidRPr="4AC89F86">
        <w:t>booked</w:t>
      </w:r>
      <w:r w:rsidRPr="4AC89F86">
        <w:rPr>
          <w:spacing w:val="-2"/>
        </w:rPr>
        <w:t xml:space="preserve"> </w:t>
      </w:r>
      <w:proofErr w:type="gramStart"/>
      <w:r w:rsidRPr="4AC89F86">
        <w:t>where</w:t>
      </w:r>
      <w:proofErr w:type="gramEnd"/>
      <w:r w:rsidRPr="4AC89F86">
        <w:rPr>
          <w:spacing w:val="-2"/>
        </w:rPr>
        <w:t xml:space="preserve"> </w:t>
      </w:r>
      <w:r w:rsidRPr="4AC89F86">
        <w:t>it is</w:t>
      </w:r>
      <w:r w:rsidRPr="4AC89F86">
        <w:rPr>
          <w:spacing w:val="-2"/>
        </w:rPr>
        <w:t xml:space="preserve"> </w:t>
      </w:r>
      <w:r w:rsidRPr="4AC89F86">
        <w:t>cheaper</w:t>
      </w:r>
      <w:r w:rsidRPr="4AC89F86">
        <w:rPr>
          <w:spacing w:val="-3"/>
        </w:rPr>
        <w:t xml:space="preserve"> </w:t>
      </w:r>
      <w:r w:rsidRPr="4AC89F86">
        <w:t>than</w:t>
      </w:r>
      <w:r w:rsidRPr="4AC89F86">
        <w:rPr>
          <w:spacing w:val="-2"/>
        </w:rPr>
        <w:t xml:space="preserve"> </w:t>
      </w:r>
      <w:r w:rsidRPr="4AC89F86">
        <w:t>a</w:t>
      </w:r>
      <w:r w:rsidRPr="4AC89F86">
        <w:rPr>
          <w:spacing w:val="40"/>
        </w:rPr>
        <w:t xml:space="preserve"> </w:t>
      </w:r>
      <w:r w:rsidRPr="4AC89F86">
        <w:t>standard class ticket</w:t>
      </w:r>
      <w:r w:rsidRPr="4AC89F86">
        <w:rPr>
          <w:spacing w:val="-1"/>
        </w:rPr>
        <w:t xml:space="preserve"> </w:t>
      </w:r>
      <w:r w:rsidRPr="4AC89F86">
        <w:t>at the</w:t>
      </w:r>
      <w:r w:rsidRPr="4AC89F86">
        <w:rPr>
          <w:spacing w:val="-1"/>
        </w:rPr>
        <w:t xml:space="preserve"> </w:t>
      </w:r>
      <w:r w:rsidRPr="4AC89F86">
        <w:t>time of</w:t>
      </w:r>
      <w:r w:rsidRPr="4AC89F86">
        <w:rPr>
          <w:spacing w:val="-1"/>
        </w:rPr>
        <w:t xml:space="preserve"> </w:t>
      </w:r>
      <w:r w:rsidRPr="4AC89F86">
        <w:t>advanced booking (evidence must</w:t>
      </w:r>
      <w:r w:rsidRPr="4AC89F86">
        <w:rPr>
          <w:spacing w:val="-1"/>
        </w:rPr>
        <w:t xml:space="preserve"> </w:t>
      </w:r>
      <w:r w:rsidRPr="4AC89F86">
        <w:t xml:space="preserve">be provided of this). </w:t>
      </w:r>
      <w:proofErr w:type="gramStart"/>
      <w:r w:rsidRPr="4AC89F86">
        <w:t>Use</w:t>
      </w:r>
      <w:proofErr w:type="gramEnd"/>
      <w:r w:rsidRPr="4AC89F86">
        <w:t xml:space="preserve"> of</w:t>
      </w:r>
      <w:r w:rsidRPr="4AC89F86">
        <w:rPr>
          <w:spacing w:val="-1"/>
        </w:rPr>
        <w:t xml:space="preserve"> </w:t>
      </w:r>
      <w:r w:rsidRPr="4AC89F86">
        <w:t>any available</w:t>
      </w:r>
      <w:r w:rsidRPr="4AC89F86">
        <w:rPr>
          <w:spacing w:val="-1"/>
        </w:rPr>
        <w:t xml:space="preserve"> </w:t>
      </w:r>
      <w:r w:rsidRPr="4AC89F86">
        <w:t>concessionary discounts while travelling</w:t>
      </w:r>
      <w:r w:rsidRPr="4AC89F86">
        <w:rPr>
          <w:spacing w:val="40"/>
        </w:rPr>
        <w:t xml:space="preserve"> </w:t>
      </w:r>
      <w:r w:rsidRPr="4AC89F86">
        <w:t>on ARB business would be appreciated.</w:t>
      </w:r>
    </w:p>
    <w:p w14:paraId="6DE45E38" w14:textId="77777777" w:rsidR="008C7B9A" w:rsidRDefault="008C7B9A" w:rsidP="00C346CC">
      <w:pPr>
        <w:spacing w:before="6"/>
      </w:pPr>
    </w:p>
    <w:p w14:paraId="6CFF85E6" w14:textId="77777777" w:rsidR="008C7B9A" w:rsidRDefault="009A18F7" w:rsidP="00C346CC">
      <w:pPr>
        <w:ind w:left="116"/>
      </w:pP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cancelled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ARB,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claimable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refund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rPr>
          <w:spacing w:val="-2"/>
        </w:rPr>
        <w:t>ticket.</w:t>
      </w:r>
    </w:p>
    <w:p w14:paraId="21C0B6A0" w14:textId="77777777" w:rsidR="008C7B9A" w:rsidRDefault="008C7B9A" w:rsidP="00C346CC">
      <w:pPr>
        <w:spacing w:before="6"/>
      </w:pPr>
    </w:p>
    <w:p w14:paraId="792AEB84" w14:textId="574EB688" w:rsidR="008C7B9A" w:rsidRDefault="750737D4" w:rsidP="00C346CC">
      <w:pPr>
        <w:ind w:left="116" w:right="243" w:hanging="1"/>
      </w:pPr>
      <w:r w:rsidRPr="4AC89F86">
        <w:rPr>
          <w:b/>
          <w:bCs/>
        </w:rPr>
        <w:t>Bus/Tube:</w:t>
      </w:r>
      <w:r w:rsidRPr="4AC89F86">
        <w:rPr>
          <w:b/>
          <w:bCs/>
          <w:spacing w:val="33"/>
        </w:rPr>
        <w:t xml:space="preserve"> </w:t>
      </w:r>
      <w:r w:rsidRPr="4AC89F86">
        <w:t>When</w:t>
      </w:r>
      <w:r w:rsidRPr="4AC89F86">
        <w:rPr>
          <w:spacing w:val="-2"/>
        </w:rPr>
        <w:t xml:space="preserve"> </w:t>
      </w:r>
      <w:r w:rsidRPr="4AC89F86">
        <w:t>using</w:t>
      </w:r>
      <w:r w:rsidRPr="4AC89F86">
        <w:rPr>
          <w:spacing w:val="-1"/>
        </w:rPr>
        <w:t xml:space="preserve"> </w:t>
      </w:r>
      <w:r w:rsidRPr="4AC89F86">
        <w:t>buses</w:t>
      </w:r>
      <w:r w:rsidRPr="4AC89F86">
        <w:rPr>
          <w:spacing w:val="-2"/>
        </w:rPr>
        <w:t xml:space="preserve"> </w:t>
      </w:r>
      <w:r w:rsidRPr="4AC89F86">
        <w:t>or</w:t>
      </w:r>
      <w:r w:rsidRPr="4AC89F86">
        <w:rPr>
          <w:spacing w:val="-3"/>
        </w:rPr>
        <w:t xml:space="preserve"> </w:t>
      </w:r>
      <w:proofErr w:type="gramStart"/>
      <w:r w:rsidRPr="4AC89F86">
        <w:t>London</w:t>
      </w:r>
      <w:proofErr w:type="gramEnd"/>
      <w:r w:rsidRPr="4AC89F86">
        <w:rPr>
          <w:spacing w:val="-2"/>
        </w:rPr>
        <w:t xml:space="preserve"> </w:t>
      </w:r>
      <w:r w:rsidRPr="4AC89F86">
        <w:t>Underground,</w:t>
      </w:r>
      <w:r w:rsidRPr="4AC89F86">
        <w:rPr>
          <w:spacing w:val="-1"/>
        </w:rPr>
        <w:t xml:space="preserve"> </w:t>
      </w:r>
      <w:r w:rsidRPr="4AC89F86">
        <w:t>you</w:t>
      </w:r>
      <w:r w:rsidRPr="4AC89F86">
        <w:rPr>
          <w:spacing w:val="-2"/>
        </w:rPr>
        <w:t xml:space="preserve"> </w:t>
      </w:r>
      <w:r w:rsidRPr="4AC89F86">
        <w:t>can</w:t>
      </w:r>
      <w:r w:rsidRPr="4AC89F86">
        <w:rPr>
          <w:spacing w:val="-2"/>
        </w:rPr>
        <w:t xml:space="preserve"> </w:t>
      </w:r>
      <w:r w:rsidRPr="4AC89F86">
        <w:t>use</w:t>
      </w:r>
      <w:r w:rsidRPr="4AC89F86">
        <w:rPr>
          <w:spacing w:val="-2"/>
        </w:rPr>
        <w:t xml:space="preserve"> </w:t>
      </w:r>
      <w:r w:rsidRPr="4AC89F86">
        <w:t>Oyster</w:t>
      </w:r>
      <w:r w:rsidRPr="4AC89F86">
        <w:rPr>
          <w:spacing w:val="-3"/>
        </w:rPr>
        <w:t xml:space="preserve"> </w:t>
      </w:r>
      <w:r w:rsidRPr="4AC89F86">
        <w:t>or</w:t>
      </w:r>
      <w:r w:rsidRPr="4AC89F86">
        <w:rPr>
          <w:spacing w:val="-3"/>
        </w:rPr>
        <w:t xml:space="preserve"> </w:t>
      </w:r>
      <w:r w:rsidRPr="4AC89F86">
        <w:t>contactless.</w:t>
      </w:r>
      <w:r w:rsidRPr="4AC89F86">
        <w:rPr>
          <w:spacing w:val="34"/>
        </w:rPr>
        <w:t xml:space="preserve"> </w:t>
      </w:r>
      <w:r w:rsidRPr="4AC89F86">
        <w:t>You</w:t>
      </w:r>
      <w:r w:rsidRPr="4AC89F86">
        <w:rPr>
          <w:spacing w:val="-2"/>
        </w:rPr>
        <w:t xml:space="preserve"> </w:t>
      </w:r>
      <w:r w:rsidRPr="4AC89F86">
        <w:t>will</w:t>
      </w:r>
      <w:r w:rsidRPr="4AC89F86">
        <w:rPr>
          <w:spacing w:val="-3"/>
        </w:rPr>
        <w:t xml:space="preserve"> </w:t>
      </w:r>
      <w:r w:rsidRPr="4AC89F86">
        <w:t>need to</w:t>
      </w:r>
      <w:r w:rsidRPr="4AC89F86">
        <w:rPr>
          <w:spacing w:val="-3"/>
        </w:rPr>
        <w:t xml:space="preserve"> </w:t>
      </w:r>
      <w:r w:rsidRPr="4AC89F86">
        <w:t>provide</w:t>
      </w:r>
      <w:r w:rsidRPr="4AC89F86">
        <w:rPr>
          <w:spacing w:val="-2"/>
        </w:rPr>
        <w:t xml:space="preserve"> </w:t>
      </w:r>
      <w:r w:rsidRPr="4AC89F86">
        <w:t>a</w:t>
      </w:r>
      <w:r w:rsidRPr="4AC89F86">
        <w:rPr>
          <w:spacing w:val="-2"/>
        </w:rPr>
        <w:t xml:space="preserve"> </w:t>
      </w:r>
      <w:r w:rsidRPr="4AC89F86">
        <w:t>receipt for</w:t>
      </w:r>
      <w:r w:rsidRPr="4AC89F86">
        <w:rPr>
          <w:spacing w:val="-3"/>
        </w:rPr>
        <w:t xml:space="preserve"> </w:t>
      </w:r>
      <w:r w:rsidRPr="4AC89F86">
        <w:t>travel,</w:t>
      </w:r>
      <w:r w:rsidRPr="4AC89F86">
        <w:rPr>
          <w:spacing w:val="-1"/>
        </w:rPr>
        <w:t xml:space="preserve"> </w:t>
      </w:r>
      <w:r w:rsidRPr="4AC89F86">
        <w:t>either</w:t>
      </w:r>
      <w:r w:rsidRPr="4AC89F86">
        <w:rPr>
          <w:spacing w:val="-3"/>
        </w:rPr>
        <w:t xml:space="preserve"> </w:t>
      </w:r>
      <w:r w:rsidRPr="4AC89F86">
        <w:t>by</w:t>
      </w:r>
      <w:r w:rsidRPr="4AC89F86">
        <w:rPr>
          <w:spacing w:val="-2"/>
        </w:rPr>
        <w:t xml:space="preserve"> </w:t>
      </w:r>
      <w:r w:rsidRPr="4AC89F86">
        <w:t>way</w:t>
      </w:r>
      <w:r w:rsidRPr="4AC89F86">
        <w:rPr>
          <w:spacing w:val="-2"/>
        </w:rPr>
        <w:t xml:space="preserve"> </w:t>
      </w:r>
      <w:r w:rsidRPr="4AC89F86">
        <w:t>of</w:t>
      </w:r>
      <w:r w:rsidRPr="4AC89F86">
        <w:rPr>
          <w:spacing w:val="40"/>
        </w:rPr>
        <w:t xml:space="preserve"> </w:t>
      </w:r>
      <w:r w:rsidRPr="4AC89F86">
        <w:t>you</w:t>
      </w:r>
      <w:r w:rsidR="2A51D0D5" w:rsidRPr="4AC89F86">
        <w:t>r</w:t>
      </w:r>
      <w:r w:rsidRPr="4AC89F86">
        <w:t xml:space="preserve"> monthly credit/debit card statement if contactless, or by way of your Oyster card statements. You cannot claim for Oyster top up, only individual</w:t>
      </w:r>
      <w:r w:rsidRPr="4AC89F86">
        <w:rPr>
          <w:spacing w:val="40"/>
        </w:rPr>
        <w:t xml:space="preserve"> </w:t>
      </w:r>
      <w:r w:rsidRPr="4AC89F86">
        <w:rPr>
          <w:spacing w:val="-2"/>
        </w:rPr>
        <w:t>journeys.</w:t>
      </w:r>
    </w:p>
    <w:p w14:paraId="7E9A2D85" w14:textId="77777777" w:rsidR="008C7B9A" w:rsidRDefault="008C7B9A" w:rsidP="00C346CC"/>
    <w:p w14:paraId="7BD15035" w14:textId="5FADDAF8" w:rsidR="008C7B9A" w:rsidRDefault="750737D4" w:rsidP="00C346CC">
      <w:pPr>
        <w:ind w:left="116"/>
      </w:pPr>
      <w:r w:rsidRPr="4AC89F86">
        <w:rPr>
          <w:b/>
          <w:bCs/>
        </w:rPr>
        <w:t xml:space="preserve">Taxi: </w:t>
      </w:r>
      <w:r w:rsidRPr="4AC89F86">
        <w:t>Taxis should not be used except in exceptional circumstances (examples being where share</w:t>
      </w:r>
      <w:r w:rsidR="154B8F25" w:rsidRPr="4AC89F86">
        <w:t>d</w:t>
      </w:r>
      <w:r w:rsidRPr="4AC89F86">
        <w:t xml:space="preserve"> taxi use is more cost effective than public transport,</w:t>
      </w:r>
      <w:r w:rsidRPr="4AC89F86">
        <w:rPr>
          <w:spacing w:val="40"/>
        </w:rPr>
        <w:t xml:space="preserve"> </w:t>
      </w:r>
      <w:r w:rsidRPr="4AC89F86">
        <w:t>travelling</w:t>
      </w:r>
      <w:r w:rsidRPr="4AC89F86">
        <w:rPr>
          <w:spacing w:val="-1"/>
        </w:rPr>
        <w:t xml:space="preserve"> </w:t>
      </w:r>
      <w:proofErr w:type="gramStart"/>
      <w:r w:rsidRPr="4AC89F86">
        <w:t>early</w:t>
      </w:r>
      <w:proofErr w:type="gramEnd"/>
      <w:r w:rsidRPr="4AC89F86">
        <w:rPr>
          <w:spacing w:val="-3"/>
        </w:rPr>
        <w:t xml:space="preserve"> </w:t>
      </w:r>
      <w:r w:rsidRPr="4AC89F86">
        <w:t>morning</w:t>
      </w:r>
      <w:r w:rsidRPr="4AC89F86">
        <w:rPr>
          <w:spacing w:val="-1"/>
        </w:rPr>
        <w:t xml:space="preserve"> </w:t>
      </w:r>
      <w:r w:rsidRPr="4AC89F86">
        <w:t>(pre-6am)</w:t>
      </w:r>
      <w:r w:rsidRPr="4AC89F86">
        <w:rPr>
          <w:spacing w:val="-2"/>
        </w:rPr>
        <w:t xml:space="preserve"> </w:t>
      </w:r>
      <w:r w:rsidRPr="4AC89F86">
        <w:t>or</w:t>
      </w:r>
      <w:r w:rsidRPr="4AC89F86">
        <w:rPr>
          <w:spacing w:val="-3"/>
        </w:rPr>
        <w:t xml:space="preserve"> </w:t>
      </w:r>
      <w:r w:rsidRPr="4AC89F86">
        <w:t>late</w:t>
      </w:r>
      <w:r w:rsidRPr="4AC89F86">
        <w:rPr>
          <w:spacing w:val="-2"/>
        </w:rPr>
        <w:t xml:space="preserve"> </w:t>
      </w:r>
      <w:r w:rsidRPr="4AC89F86">
        <w:t>at</w:t>
      </w:r>
      <w:r w:rsidRPr="4AC89F86">
        <w:rPr>
          <w:spacing w:val="-3"/>
        </w:rPr>
        <w:t xml:space="preserve"> </w:t>
      </w:r>
      <w:r w:rsidRPr="4AC89F86">
        <w:t>night (post</w:t>
      </w:r>
      <w:r w:rsidRPr="4AC89F86">
        <w:rPr>
          <w:spacing w:val="-3"/>
        </w:rPr>
        <w:t xml:space="preserve"> </w:t>
      </w:r>
      <w:r w:rsidRPr="4AC89F86">
        <w:t>8pm)).</w:t>
      </w:r>
      <w:r w:rsidRPr="4AC89F86">
        <w:rPr>
          <w:spacing w:val="34"/>
        </w:rPr>
        <w:t xml:space="preserve"> </w:t>
      </w:r>
      <w:r w:rsidRPr="4AC89F86">
        <w:t>If</w:t>
      </w:r>
      <w:r w:rsidRPr="4AC89F86">
        <w:rPr>
          <w:spacing w:val="-3"/>
        </w:rPr>
        <w:t xml:space="preserve"> </w:t>
      </w:r>
      <w:r w:rsidRPr="4AC89F86">
        <w:t>taxis</w:t>
      </w:r>
      <w:r w:rsidRPr="4AC89F86">
        <w:rPr>
          <w:spacing w:val="-2"/>
        </w:rPr>
        <w:t xml:space="preserve"> </w:t>
      </w:r>
      <w:r w:rsidRPr="4AC89F86">
        <w:t>are</w:t>
      </w:r>
      <w:r w:rsidRPr="4AC89F86">
        <w:rPr>
          <w:spacing w:val="-2"/>
        </w:rPr>
        <w:t xml:space="preserve"> </w:t>
      </w:r>
      <w:r w:rsidRPr="4AC89F86">
        <w:t>required</w:t>
      </w:r>
      <w:r w:rsidRPr="4AC89F86">
        <w:rPr>
          <w:spacing w:val="-2"/>
        </w:rPr>
        <w:t xml:space="preserve"> </w:t>
      </w:r>
      <w:r w:rsidRPr="4AC89F86">
        <w:t>because</w:t>
      </w:r>
      <w:r w:rsidRPr="4AC89F86">
        <w:rPr>
          <w:spacing w:val="-3"/>
        </w:rPr>
        <w:t xml:space="preserve"> </w:t>
      </w:r>
      <w:r w:rsidRPr="4AC89F86">
        <w:t>of</w:t>
      </w:r>
      <w:r w:rsidRPr="4AC89F86">
        <w:rPr>
          <w:spacing w:val="-3"/>
        </w:rPr>
        <w:t xml:space="preserve"> </w:t>
      </w:r>
      <w:r w:rsidRPr="4AC89F86">
        <w:t>a</w:t>
      </w:r>
      <w:r w:rsidRPr="4AC89F86">
        <w:rPr>
          <w:spacing w:val="-2"/>
        </w:rPr>
        <w:t xml:space="preserve"> </w:t>
      </w:r>
      <w:r w:rsidRPr="4AC89F86">
        <w:t>medical</w:t>
      </w:r>
      <w:r w:rsidRPr="4AC89F86">
        <w:rPr>
          <w:spacing w:val="-3"/>
        </w:rPr>
        <w:t xml:space="preserve"> </w:t>
      </w:r>
      <w:r w:rsidRPr="4AC89F86">
        <w:t>condition</w:t>
      </w:r>
      <w:r w:rsidRPr="4AC89F86">
        <w:rPr>
          <w:spacing w:val="-2"/>
        </w:rPr>
        <w:t xml:space="preserve"> </w:t>
      </w:r>
      <w:r w:rsidRPr="4AC89F86">
        <w:t>or</w:t>
      </w:r>
      <w:r w:rsidRPr="4AC89F86">
        <w:rPr>
          <w:spacing w:val="-3"/>
        </w:rPr>
        <w:t xml:space="preserve"> </w:t>
      </w:r>
      <w:r w:rsidRPr="4AC89F86">
        <w:t>disability,</w:t>
      </w:r>
      <w:r w:rsidRPr="4AC89F86">
        <w:rPr>
          <w:spacing w:val="-1"/>
        </w:rPr>
        <w:t xml:space="preserve"> </w:t>
      </w:r>
      <w:proofErr w:type="spellStart"/>
      <w:r w:rsidRPr="4AC89F86">
        <w:t>authorisation</w:t>
      </w:r>
      <w:proofErr w:type="spellEnd"/>
      <w:r w:rsidRPr="4AC89F86">
        <w:rPr>
          <w:spacing w:val="-1"/>
        </w:rPr>
        <w:t xml:space="preserve"> </w:t>
      </w:r>
      <w:r w:rsidRPr="4AC89F86">
        <w:t>should be</w:t>
      </w:r>
      <w:r w:rsidRPr="4AC89F86">
        <w:rPr>
          <w:spacing w:val="40"/>
        </w:rPr>
        <w:t xml:space="preserve"> </w:t>
      </w:r>
      <w:r w:rsidRPr="4AC89F86">
        <w:t xml:space="preserve">sought in advance (for Board Members this should be from the Director of Governance). All taxi claims must include </w:t>
      </w:r>
      <w:proofErr w:type="gramStart"/>
      <w:r w:rsidRPr="4AC89F86">
        <w:t>receipts</w:t>
      </w:r>
      <w:proofErr w:type="gramEnd"/>
      <w:r w:rsidRPr="4AC89F86">
        <w:t xml:space="preserve"> and the claim should include the start and finish points, and the time and</w:t>
      </w:r>
      <w:r w:rsidRPr="4AC89F86">
        <w:rPr>
          <w:spacing w:val="40"/>
        </w:rPr>
        <w:t xml:space="preserve"> </w:t>
      </w:r>
      <w:r w:rsidRPr="4AC89F86">
        <w:t>purpose of the journey.</w:t>
      </w:r>
      <w:r w:rsidRPr="4AC89F86">
        <w:rPr>
          <w:spacing w:val="40"/>
        </w:rPr>
        <w:t xml:space="preserve"> </w:t>
      </w:r>
      <w:r w:rsidRPr="4AC89F86">
        <w:t>Tips cannot be claimed.</w:t>
      </w:r>
    </w:p>
    <w:p w14:paraId="27FEFC10" w14:textId="77777777" w:rsidR="008C7B9A" w:rsidRDefault="008C7B9A" w:rsidP="00C346CC">
      <w:pPr>
        <w:spacing w:before="1"/>
      </w:pPr>
    </w:p>
    <w:p w14:paraId="7C18C08F" w14:textId="77777777" w:rsidR="008C7B9A" w:rsidRDefault="009A18F7" w:rsidP="00C346CC">
      <w:pPr>
        <w:ind w:left="116" w:right="192"/>
      </w:pPr>
      <w:r>
        <w:rPr>
          <w:b/>
          <w:bCs/>
        </w:rPr>
        <w:t>Mileage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Allowance:</w:t>
      </w:r>
      <w:r>
        <w:rPr>
          <w:b/>
          <w:bCs/>
          <w:spacing w:val="35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public transport cannot</w:t>
      </w:r>
      <w:r>
        <w:rPr>
          <w:spacing w:val="-3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  <w:r>
        <w:rPr>
          <w:spacing w:val="3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transport 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possible,</w:t>
      </w:r>
      <w:r>
        <w:rPr>
          <w:spacing w:val="40"/>
        </w:rPr>
        <w:t xml:space="preserve"> </w:t>
      </w:r>
      <w:r>
        <w:t>car mileage can be claimed at 45p per mile, motorcycle mileage at 24p per mile and bicycle mileage at 20p per mile.</w:t>
      </w:r>
    </w:p>
    <w:p w14:paraId="5CA02A7B" w14:textId="77777777" w:rsidR="008C7B9A" w:rsidRDefault="008C7B9A">
      <w:pPr>
        <w:spacing w:before="4"/>
      </w:pPr>
    </w:p>
    <w:p w14:paraId="078A8655" w14:textId="77777777" w:rsidR="008C7B9A" w:rsidRDefault="008C7B9A">
      <w:pPr>
        <w:spacing w:line="257" w:lineRule="auto"/>
        <w:ind w:left="116" w:right="243"/>
        <w:rPr>
          <w:b/>
          <w:bCs/>
        </w:rPr>
      </w:pPr>
    </w:p>
    <w:p w14:paraId="68500F97" w14:textId="77777777" w:rsidR="008C7B9A" w:rsidRDefault="009A18F7" w:rsidP="00C346CC">
      <w:pPr>
        <w:ind w:left="116" w:right="243"/>
      </w:pPr>
      <w:r w:rsidRPr="4AC89F86">
        <w:rPr>
          <w:b/>
          <w:bCs/>
        </w:rPr>
        <w:t>Domestic Air Travel</w:t>
      </w:r>
      <w:r w:rsidRPr="4AC89F86">
        <w:t>:</w:t>
      </w:r>
      <w:r w:rsidRPr="4AC89F86">
        <w:rPr>
          <w:spacing w:val="-1"/>
        </w:rPr>
        <w:t xml:space="preserve"> </w:t>
      </w:r>
      <w:r w:rsidRPr="4AC89F86">
        <w:t>Air</w:t>
      </w:r>
      <w:r w:rsidRPr="4AC89F86">
        <w:rPr>
          <w:spacing w:val="-3"/>
        </w:rPr>
        <w:t xml:space="preserve"> </w:t>
      </w:r>
      <w:r w:rsidRPr="4AC89F86">
        <w:t>travel</w:t>
      </w:r>
      <w:r w:rsidRPr="4AC89F86">
        <w:rPr>
          <w:spacing w:val="-2"/>
        </w:rPr>
        <w:t xml:space="preserve"> </w:t>
      </w:r>
      <w:r w:rsidRPr="4AC89F86">
        <w:t>can</w:t>
      </w:r>
      <w:r w:rsidRPr="4AC89F86">
        <w:rPr>
          <w:spacing w:val="-2"/>
        </w:rPr>
        <w:t xml:space="preserve"> </w:t>
      </w:r>
      <w:r w:rsidRPr="4AC89F86">
        <w:t>be</w:t>
      </w:r>
      <w:r w:rsidRPr="4AC89F86">
        <w:rPr>
          <w:spacing w:val="-2"/>
        </w:rPr>
        <w:t xml:space="preserve"> </w:t>
      </w:r>
      <w:r w:rsidRPr="4AC89F86">
        <w:t>used</w:t>
      </w:r>
      <w:r w:rsidRPr="4AC89F86">
        <w:rPr>
          <w:spacing w:val="-2"/>
        </w:rPr>
        <w:t xml:space="preserve"> </w:t>
      </w:r>
      <w:r w:rsidRPr="4AC89F86">
        <w:t>in</w:t>
      </w:r>
      <w:r w:rsidRPr="4AC89F86">
        <w:rPr>
          <w:spacing w:val="-2"/>
        </w:rPr>
        <w:t xml:space="preserve"> </w:t>
      </w:r>
      <w:r w:rsidRPr="4AC89F86">
        <w:t>the</w:t>
      </w:r>
      <w:r w:rsidRPr="4AC89F86">
        <w:rPr>
          <w:spacing w:val="-2"/>
        </w:rPr>
        <w:t xml:space="preserve"> </w:t>
      </w:r>
      <w:r w:rsidRPr="4AC89F86">
        <w:t>UK</w:t>
      </w:r>
      <w:r w:rsidRPr="4AC89F86">
        <w:rPr>
          <w:spacing w:val="-1"/>
        </w:rPr>
        <w:t xml:space="preserve"> </w:t>
      </w:r>
      <w:r w:rsidRPr="4AC89F86">
        <w:t>when</w:t>
      </w:r>
      <w:r w:rsidRPr="4AC89F86">
        <w:rPr>
          <w:spacing w:val="-2"/>
        </w:rPr>
        <w:t xml:space="preserve"> </w:t>
      </w:r>
      <w:r w:rsidRPr="4AC89F86">
        <w:t>it</w:t>
      </w:r>
      <w:r w:rsidRPr="4AC89F86">
        <w:rPr>
          <w:spacing w:val="-3"/>
        </w:rPr>
        <w:t xml:space="preserve"> </w:t>
      </w:r>
      <w:r w:rsidRPr="4AC89F86">
        <w:t>is</w:t>
      </w:r>
      <w:r w:rsidRPr="4AC89F86">
        <w:rPr>
          <w:spacing w:val="-2"/>
        </w:rPr>
        <w:t xml:space="preserve"> </w:t>
      </w:r>
      <w:r w:rsidRPr="4AC89F86">
        <w:t>the</w:t>
      </w:r>
      <w:r w:rsidRPr="4AC89F86">
        <w:rPr>
          <w:spacing w:val="-2"/>
        </w:rPr>
        <w:t xml:space="preserve"> </w:t>
      </w:r>
      <w:r w:rsidRPr="4AC89F86">
        <w:t>most</w:t>
      </w:r>
      <w:r w:rsidRPr="4AC89F86">
        <w:rPr>
          <w:spacing w:val="-3"/>
        </w:rPr>
        <w:t xml:space="preserve"> </w:t>
      </w:r>
      <w:r w:rsidRPr="4AC89F86">
        <w:t>cost-effective</w:t>
      </w:r>
      <w:r w:rsidRPr="4AC89F86">
        <w:rPr>
          <w:spacing w:val="-2"/>
        </w:rPr>
        <w:t xml:space="preserve"> </w:t>
      </w:r>
      <w:r w:rsidRPr="4AC89F86">
        <w:t>and convenient</w:t>
      </w:r>
      <w:r w:rsidRPr="4AC89F86">
        <w:rPr>
          <w:spacing w:val="-3"/>
        </w:rPr>
        <w:t xml:space="preserve"> </w:t>
      </w:r>
      <w:r w:rsidRPr="4AC89F86">
        <w:t>way</w:t>
      </w:r>
      <w:r w:rsidRPr="4AC89F86">
        <w:rPr>
          <w:spacing w:val="-2"/>
        </w:rPr>
        <w:t xml:space="preserve"> </w:t>
      </w:r>
      <w:r w:rsidRPr="4AC89F86">
        <w:t>to</w:t>
      </w:r>
      <w:r w:rsidRPr="4AC89F86">
        <w:rPr>
          <w:spacing w:val="-3"/>
        </w:rPr>
        <w:t xml:space="preserve"> </w:t>
      </w:r>
      <w:r w:rsidRPr="4AC89F86">
        <w:lastRenderedPageBreak/>
        <w:t>travel.</w:t>
      </w:r>
      <w:r w:rsidRPr="4AC89F86">
        <w:rPr>
          <w:spacing w:val="34"/>
        </w:rPr>
        <w:t xml:space="preserve"> </w:t>
      </w:r>
      <w:r w:rsidRPr="4AC89F86">
        <w:t>Economy class</w:t>
      </w:r>
      <w:r w:rsidRPr="4AC89F86">
        <w:rPr>
          <w:spacing w:val="-2"/>
        </w:rPr>
        <w:t xml:space="preserve"> </w:t>
      </w:r>
      <w:r w:rsidRPr="4AC89F86">
        <w:t>must</w:t>
      </w:r>
      <w:r w:rsidRPr="4AC89F86">
        <w:rPr>
          <w:spacing w:val="-3"/>
        </w:rPr>
        <w:t xml:space="preserve"> </w:t>
      </w:r>
      <w:r w:rsidRPr="4AC89F86">
        <w:t>be</w:t>
      </w:r>
      <w:r w:rsidRPr="4AC89F86">
        <w:rPr>
          <w:spacing w:val="-2"/>
        </w:rPr>
        <w:t xml:space="preserve"> </w:t>
      </w:r>
      <w:proofErr w:type="gramStart"/>
      <w:r w:rsidRPr="4AC89F86">
        <w:t>used</w:t>
      </w:r>
      <w:r w:rsidRPr="4AC89F86">
        <w:rPr>
          <w:spacing w:val="-2"/>
        </w:rPr>
        <w:t xml:space="preserve"> </w:t>
      </w:r>
      <w:r w:rsidRPr="4AC89F86">
        <w:t>at</w:t>
      </w:r>
      <w:r w:rsidRPr="4AC89F86">
        <w:rPr>
          <w:spacing w:val="-3"/>
        </w:rPr>
        <w:t xml:space="preserve"> </w:t>
      </w:r>
      <w:r w:rsidRPr="4AC89F86">
        <w:t>all</w:t>
      </w:r>
      <w:r w:rsidRPr="4AC89F86">
        <w:rPr>
          <w:spacing w:val="-3"/>
        </w:rPr>
        <w:t xml:space="preserve"> </w:t>
      </w:r>
      <w:r w:rsidRPr="4AC89F86">
        <w:t>times</w:t>
      </w:r>
      <w:proofErr w:type="gramEnd"/>
      <w:r w:rsidRPr="4AC89F86">
        <w:t>.</w:t>
      </w:r>
      <w:r w:rsidRPr="4AC89F86">
        <w:rPr>
          <w:spacing w:val="34"/>
        </w:rPr>
        <w:t xml:space="preserve"> </w:t>
      </w:r>
      <w:r w:rsidRPr="4AC89F86">
        <w:t>No</w:t>
      </w:r>
      <w:r w:rsidRPr="4AC89F86">
        <w:rPr>
          <w:spacing w:val="40"/>
        </w:rPr>
        <w:t xml:space="preserve"> </w:t>
      </w:r>
      <w:r w:rsidRPr="4AC89F86">
        <w:t>overseas travel may be claimed unless approval has been given in advance by the Chief Executive Officer.</w:t>
      </w:r>
    </w:p>
    <w:p w14:paraId="62731435" w14:textId="77777777" w:rsidR="008C7B9A" w:rsidRDefault="008C7B9A" w:rsidP="00C346CC">
      <w:pPr>
        <w:ind w:left="116" w:right="243"/>
      </w:pPr>
    </w:p>
    <w:p w14:paraId="73DB14DC" w14:textId="77777777" w:rsidR="008C7B9A" w:rsidRDefault="009A18F7" w:rsidP="00C346CC">
      <w:pPr>
        <w:ind w:left="116" w:right="243"/>
      </w:pPr>
      <w:r w:rsidRPr="4AC89F86">
        <w:rPr>
          <w:b/>
          <w:bCs/>
        </w:rPr>
        <w:t xml:space="preserve">International Air Travel: </w:t>
      </w:r>
      <w:r w:rsidRPr="4AC89F86">
        <w:t xml:space="preserve">When booking flights staff must ensure they achieve value for money by using an ARB approved or </w:t>
      </w:r>
      <w:proofErr w:type="spellStart"/>
      <w:r w:rsidRPr="4AC89F86">
        <w:t>recognised</w:t>
      </w:r>
      <w:proofErr w:type="spellEnd"/>
      <w:r w:rsidRPr="4AC89F86">
        <w:t xml:space="preserve"> ABTA or ATOL registered travel agency, or by using </w:t>
      </w:r>
      <w:proofErr w:type="gramStart"/>
      <w:r w:rsidRPr="4AC89F86">
        <w:t>well known</w:t>
      </w:r>
      <w:proofErr w:type="gramEnd"/>
      <w:r w:rsidRPr="4AC89F86">
        <w:t xml:space="preserve"> online booking search engines to ensure a competitive price. </w:t>
      </w:r>
      <w:proofErr w:type="gramStart"/>
      <w:r w:rsidRPr="4AC89F86">
        <w:t>If using</w:t>
      </w:r>
      <w:proofErr w:type="gramEnd"/>
      <w:r w:rsidRPr="4AC89F86">
        <w:t xml:space="preserve"> a booking engine, you should get at least two quotes at the same time to demonstrate value for money. </w:t>
      </w:r>
    </w:p>
    <w:p w14:paraId="36BC336F" w14:textId="77777777" w:rsidR="008C7B9A" w:rsidRDefault="009A18F7">
      <w:pPr>
        <w:spacing w:line="257" w:lineRule="auto"/>
        <w:ind w:left="116" w:right="243"/>
      </w:pPr>
      <w:r>
        <w:t xml:space="preserve"> </w:t>
      </w:r>
    </w:p>
    <w:p w14:paraId="6D0DF85F" w14:textId="77777777" w:rsidR="008C7B9A" w:rsidRDefault="009A18F7" w:rsidP="00C346CC">
      <w:pPr>
        <w:ind w:left="116" w:right="243"/>
      </w:pPr>
      <w:r w:rsidRPr="4AC89F86">
        <w:t>All international travel must be approved by the Chief Executive Officer prior to making a booking and a business case provided. The business case should evidence the connection to the delivery of ARB’s statutory function and current Business Plan. International travel should not be booked until a short business case has been completed and approved by the Chief Executive Officer. Where a request is made for Business Class travel the CEOs approval will be required.</w:t>
      </w:r>
    </w:p>
    <w:p w14:paraId="4BFE468D" w14:textId="77777777" w:rsidR="008C7B9A" w:rsidRDefault="009A18F7" w:rsidP="00C346CC">
      <w:pPr>
        <w:ind w:left="116" w:right="243"/>
      </w:pPr>
      <w:r>
        <w:t xml:space="preserve"> </w:t>
      </w:r>
    </w:p>
    <w:p w14:paraId="74E57ABE" w14:textId="77777777" w:rsidR="008C7B9A" w:rsidRDefault="009A18F7" w:rsidP="00C346CC">
      <w:pPr>
        <w:ind w:left="116" w:right="243"/>
      </w:pPr>
      <w:r>
        <w:t xml:space="preserve">All travel should </w:t>
      </w:r>
      <w:proofErr w:type="gramStart"/>
      <w:r>
        <w:t>be in</w:t>
      </w:r>
      <w:proofErr w:type="gramEnd"/>
      <w:r>
        <w:t xml:space="preserve"> economy class unless it meets the criteria set out below:</w:t>
      </w:r>
    </w:p>
    <w:p w14:paraId="22A2BDF7" w14:textId="77777777" w:rsidR="008C7B9A" w:rsidRDefault="009A18F7" w:rsidP="4AC89F86">
      <w:pPr>
        <w:numPr>
          <w:ilvl w:val="0"/>
          <w:numId w:val="2"/>
        </w:numPr>
        <w:pBdr>
          <w:left w:val="none" w:sz="0" w:space="7" w:color="auto"/>
        </w:pBdr>
        <w:spacing w:line="257" w:lineRule="auto"/>
        <w:ind w:left="836" w:right="243" w:hanging="430"/>
        <w:rPr>
          <w:rFonts w:ascii="Times New Roman" w:eastAsia="Times New Roman" w:hAnsi="Times New Roman" w:cs="Times New Roman"/>
        </w:rPr>
      </w:pPr>
      <w:r w:rsidRPr="4AC89F86">
        <w:t xml:space="preserve">For flights of less than 6 hours should be via economy class only. </w:t>
      </w:r>
    </w:p>
    <w:p w14:paraId="585E78C8" w14:textId="77777777" w:rsidR="008C7B9A" w:rsidRDefault="009A18F7" w:rsidP="4AC89F86">
      <w:pPr>
        <w:numPr>
          <w:ilvl w:val="0"/>
          <w:numId w:val="2"/>
        </w:numPr>
        <w:pBdr>
          <w:left w:val="none" w:sz="0" w:space="7" w:color="auto"/>
        </w:pBdr>
        <w:spacing w:line="257" w:lineRule="auto"/>
        <w:ind w:left="836" w:right="243" w:hanging="430"/>
        <w:rPr>
          <w:rFonts w:ascii="Times New Roman" w:eastAsia="Times New Roman" w:hAnsi="Times New Roman" w:cs="Times New Roman"/>
        </w:rPr>
      </w:pPr>
      <w:r w:rsidRPr="4AC89F86">
        <w:t xml:space="preserve">For flights of between 6 hours and 10 hours a </w:t>
      </w:r>
      <w:proofErr w:type="gramStart"/>
      <w:r w:rsidRPr="4AC89F86">
        <w:t>business class</w:t>
      </w:r>
      <w:proofErr w:type="gramEnd"/>
      <w:r w:rsidRPr="4AC89F86">
        <w:t xml:space="preserve"> flight may be purchased but lower class should be considered, such as premium economy, if the flight is a day flight. </w:t>
      </w:r>
    </w:p>
    <w:p w14:paraId="3B4C7882" w14:textId="77777777" w:rsidR="008C7B9A" w:rsidRDefault="009A18F7" w:rsidP="4AC89F86">
      <w:pPr>
        <w:numPr>
          <w:ilvl w:val="0"/>
          <w:numId w:val="2"/>
        </w:numPr>
        <w:pBdr>
          <w:left w:val="none" w:sz="0" w:space="7" w:color="auto"/>
        </w:pBdr>
        <w:spacing w:line="257" w:lineRule="auto"/>
        <w:ind w:left="836" w:right="243" w:hanging="430"/>
        <w:rPr>
          <w:rFonts w:ascii="Times New Roman" w:eastAsia="Times New Roman" w:hAnsi="Times New Roman" w:cs="Times New Roman"/>
        </w:rPr>
      </w:pPr>
      <w:r w:rsidRPr="4AC89F86">
        <w:t xml:space="preserve">For flights of over 10 hours a </w:t>
      </w:r>
      <w:proofErr w:type="gramStart"/>
      <w:r w:rsidRPr="4AC89F86">
        <w:t>business class</w:t>
      </w:r>
      <w:proofErr w:type="gramEnd"/>
      <w:r w:rsidRPr="4AC89F86">
        <w:t xml:space="preserve"> flight may be purchased subject to approval from the relevant Director and CEO.</w:t>
      </w:r>
    </w:p>
    <w:p w14:paraId="7FB7E39F" w14:textId="77777777" w:rsidR="008C7B9A" w:rsidRDefault="009A18F7">
      <w:pPr>
        <w:spacing w:line="257" w:lineRule="auto"/>
        <w:ind w:left="116" w:right="243"/>
      </w:pPr>
      <w:r>
        <w:t xml:space="preserve"> </w:t>
      </w:r>
    </w:p>
    <w:p w14:paraId="4CA44724" w14:textId="77777777" w:rsidR="008C7B9A" w:rsidRDefault="009A18F7">
      <w:pPr>
        <w:spacing w:line="257" w:lineRule="auto"/>
        <w:ind w:left="116" w:right="243"/>
      </w:pPr>
      <w:r w:rsidRPr="4AC89F86">
        <w:t xml:space="preserve">A business case is required and the criteria applied </w:t>
      </w:r>
      <w:proofErr w:type="gramStart"/>
      <w:r w:rsidRPr="4AC89F86">
        <w:t>equally,</w:t>
      </w:r>
      <w:proofErr w:type="gramEnd"/>
      <w:r w:rsidRPr="4AC89F86">
        <w:t xml:space="preserve"> when booking international travel for board members (</w:t>
      </w:r>
      <w:proofErr w:type="gramStart"/>
      <w:r w:rsidRPr="4AC89F86">
        <w:t>in all likelihood</w:t>
      </w:r>
      <w:proofErr w:type="gramEnd"/>
      <w:r w:rsidRPr="4AC89F86">
        <w:t xml:space="preserve"> the Chair) or staff.</w:t>
      </w:r>
    </w:p>
    <w:p w14:paraId="554A1DFF" w14:textId="77777777" w:rsidR="008C7B9A" w:rsidRDefault="008C7B9A"/>
    <w:p w14:paraId="176DAB63" w14:textId="77777777" w:rsidR="008C7B9A" w:rsidRDefault="009A18F7">
      <w:pPr>
        <w:pStyle w:val="Heading1"/>
        <w:keepNext w:val="0"/>
        <w:keepLines w:val="0"/>
        <w:spacing w:before="0"/>
        <w:ind w:left="116"/>
      </w:pPr>
      <w:r>
        <w:rPr>
          <w:rFonts w:ascii="Calibri" w:eastAsia="Calibri" w:hAnsi="Calibri" w:cs="Calibri"/>
          <w:color w:val="auto"/>
          <w:spacing w:val="-2"/>
          <w:sz w:val="22"/>
          <w:szCs w:val="22"/>
          <w:u w:val="single"/>
        </w:rPr>
        <w:t>Subsistence</w:t>
      </w:r>
    </w:p>
    <w:p w14:paraId="6554B015" w14:textId="77777777" w:rsidR="008C7B9A" w:rsidRDefault="008C7B9A">
      <w:pPr>
        <w:spacing w:before="2"/>
        <w:rPr>
          <w:b/>
          <w:bCs/>
        </w:rPr>
      </w:pPr>
    </w:p>
    <w:p w14:paraId="7CF3FB87" w14:textId="77777777" w:rsidR="008C7B9A" w:rsidRDefault="009A18F7" w:rsidP="00C346CC">
      <w:pPr>
        <w:spacing w:before="69"/>
        <w:ind w:left="116" w:right="243" w:hanging="1"/>
      </w:pPr>
      <w:r w:rsidRPr="4AC89F86">
        <w:rPr>
          <w:b/>
          <w:bCs/>
        </w:rPr>
        <w:t>Overnight</w:t>
      </w:r>
      <w:r w:rsidRPr="4AC89F86">
        <w:rPr>
          <w:b/>
          <w:bCs/>
          <w:spacing w:val="-1"/>
        </w:rPr>
        <w:t xml:space="preserve"> </w:t>
      </w:r>
      <w:r w:rsidRPr="4AC89F86">
        <w:rPr>
          <w:b/>
          <w:bCs/>
        </w:rPr>
        <w:t>accommodation</w:t>
      </w:r>
      <w:r w:rsidRPr="4AC89F86">
        <w:t>: ARB</w:t>
      </w:r>
      <w:r w:rsidRPr="4AC89F86">
        <w:rPr>
          <w:spacing w:val="-2"/>
        </w:rPr>
        <w:t xml:space="preserve"> </w:t>
      </w:r>
      <w:r w:rsidRPr="4AC89F86">
        <w:t>will</w:t>
      </w:r>
      <w:r w:rsidRPr="4AC89F86">
        <w:rPr>
          <w:spacing w:val="-2"/>
        </w:rPr>
        <w:t xml:space="preserve"> </w:t>
      </w:r>
      <w:r w:rsidRPr="4AC89F86">
        <w:t>pay</w:t>
      </w:r>
      <w:r w:rsidRPr="4AC89F86">
        <w:rPr>
          <w:spacing w:val="-1"/>
        </w:rPr>
        <w:t xml:space="preserve"> </w:t>
      </w:r>
      <w:r w:rsidRPr="4AC89F86">
        <w:t>for</w:t>
      </w:r>
      <w:r w:rsidRPr="4AC89F86">
        <w:rPr>
          <w:spacing w:val="-2"/>
        </w:rPr>
        <w:t xml:space="preserve"> </w:t>
      </w:r>
      <w:r w:rsidRPr="4AC89F86">
        <w:t>hotel</w:t>
      </w:r>
      <w:r w:rsidRPr="4AC89F86">
        <w:rPr>
          <w:spacing w:val="-2"/>
        </w:rPr>
        <w:t xml:space="preserve"> </w:t>
      </w:r>
      <w:r w:rsidRPr="4AC89F86">
        <w:t>accommodation</w:t>
      </w:r>
      <w:r w:rsidRPr="4AC89F86">
        <w:rPr>
          <w:spacing w:val="-1"/>
        </w:rPr>
        <w:t xml:space="preserve"> </w:t>
      </w:r>
      <w:r w:rsidRPr="4AC89F86">
        <w:t>and</w:t>
      </w:r>
      <w:r w:rsidRPr="4AC89F86">
        <w:rPr>
          <w:spacing w:val="-1"/>
        </w:rPr>
        <w:t xml:space="preserve"> </w:t>
      </w:r>
      <w:r w:rsidRPr="4AC89F86">
        <w:t>meals</w:t>
      </w:r>
      <w:r w:rsidRPr="4AC89F86">
        <w:rPr>
          <w:spacing w:val="-1"/>
        </w:rPr>
        <w:t xml:space="preserve"> </w:t>
      </w:r>
      <w:r w:rsidRPr="4AC89F86">
        <w:t>where</w:t>
      </w:r>
      <w:r w:rsidRPr="4AC89F86">
        <w:rPr>
          <w:spacing w:val="-1"/>
        </w:rPr>
        <w:t xml:space="preserve"> </w:t>
      </w:r>
      <w:r w:rsidRPr="4AC89F86">
        <w:t>necessary; you</w:t>
      </w:r>
      <w:r w:rsidRPr="4AC89F86">
        <w:rPr>
          <w:spacing w:val="-1"/>
        </w:rPr>
        <w:t xml:space="preserve"> </w:t>
      </w:r>
      <w:r w:rsidRPr="4AC89F86">
        <w:t>should</w:t>
      </w:r>
      <w:r w:rsidRPr="4AC89F86">
        <w:rPr>
          <w:spacing w:val="-1"/>
        </w:rPr>
        <w:t xml:space="preserve"> </w:t>
      </w:r>
      <w:r w:rsidRPr="4AC89F86">
        <w:t>always</w:t>
      </w:r>
      <w:r w:rsidRPr="4AC89F86">
        <w:rPr>
          <w:spacing w:val="-1"/>
        </w:rPr>
        <w:t xml:space="preserve"> </w:t>
      </w:r>
      <w:r w:rsidRPr="4AC89F86">
        <w:t>consult with</w:t>
      </w:r>
      <w:r w:rsidRPr="4AC89F86">
        <w:rPr>
          <w:spacing w:val="-1"/>
        </w:rPr>
        <w:t xml:space="preserve"> </w:t>
      </w:r>
      <w:r w:rsidRPr="4AC89F86">
        <w:t xml:space="preserve">the meeting </w:t>
      </w:r>
      <w:proofErr w:type="spellStart"/>
      <w:r w:rsidRPr="4AC89F86">
        <w:t>organiser</w:t>
      </w:r>
      <w:proofErr w:type="spellEnd"/>
      <w:r w:rsidRPr="4AC89F86">
        <w:rPr>
          <w:spacing w:val="40"/>
        </w:rPr>
        <w:t xml:space="preserve"> </w:t>
      </w:r>
      <w:r w:rsidRPr="4AC89F86">
        <w:t>before</w:t>
      </w:r>
      <w:r w:rsidRPr="4AC89F86">
        <w:rPr>
          <w:spacing w:val="-2"/>
        </w:rPr>
        <w:t xml:space="preserve"> </w:t>
      </w:r>
      <w:r w:rsidRPr="4AC89F86">
        <w:t>booking</w:t>
      </w:r>
      <w:r w:rsidRPr="4AC89F86">
        <w:rPr>
          <w:spacing w:val="-1"/>
        </w:rPr>
        <w:t xml:space="preserve"> </w:t>
      </w:r>
      <w:r w:rsidRPr="4AC89F86">
        <w:t>accommodation.</w:t>
      </w:r>
      <w:r w:rsidRPr="4AC89F86">
        <w:rPr>
          <w:spacing w:val="33"/>
        </w:rPr>
        <w:t xml:space="preserve"> </w:t>
      </w:r>
      <w:r w:rsidRPr="4AC89F86">
        <w:t>For meetings</w:t>
      </w:r>
      <w:r w:rsidRPr="4AC89F86">
        <w:rPr>
          <w:spacing w:val="-2"/>
        </w:rPr>
        <w:t xml:space="preserve"> </w:t>
      </w:r>
      <w:r w:rsidRPr="4AC89F86">
        <w:t>held</w:t>
      </w:r>
      <w:r w:rsidRPr="4AC89F86">
        <w:rPr>
          <w:spacing w:val="-2"/>
        </w:rPr>
        <w:t xml:space="preserve"> </w:t>
      </w:r>
      <w:r w:rsidRPr="4AC89F86">
        <w:t>in</w:t>
      </w:r>
      <w:r w:rsidRPr="4AC89F86">
        <w:rPr>
          <w:spacing w:val="-2"/>
        </w:rPr>
        <w:t xml:space="preserve"> </w:t>
      </w:r>
      <w:r w:rsidRPr="4AC89F86">
        <w:t>or</w:t>
      </w:r>
      <w:r w:rsidRPr="4AC89F86">
        <w:rPr>
          <w:spacing w:val="-3"/>
        </w:rPr>
        <w:t xml:space="preserve"> </w:t>
      </w:r>
      <w:r w:rsidRPr="4AC89F86">
        <w:t>around</w:t>
      </w:r>
      <w:r w:rsidRPr="4AC89F86">
        <w:rPr>
          <w:spacing w:val="-2"/>
        </w:rPr>
        <w:t xml:space="preserve"> </w:t>
      </w:r>
      <w:r w:rsidRPr="4AC89F86">
        <w:t>the office, ARB</w:t>
      </w:r>
      <w:r w:rsidRPr="4AC89F86">
        <w:rPr>
          <w:spacing w:val="-3"/>
        </w:rPr>
        <w:t xml:space="preserve"> will have </w:t>
      </w:r>
      <w:r w:rsidRPr="4AC89F86">
        <w:t>a</w:t>
      </w:r>
      <w:r w:rsidRPr="4AC89F86">
        <w:rPr>
          <w:spacing w:val="-2"/>
        </w:rPr>
        <w:t xml:space="preserve"> </w:t>
      </w:r>
      <w:r w:rsidRPr="4AC89F86">
        <w:t>negotiated</w:t>
      </w:r>
      <w:r w:rsidRPr="4AC89F86">
        <w:rPr>
          <w:spacing w:val="-2"/>
        </w:rPr>
        <w:t xml:space="preserve"> </w:t>
      </w:r>
      <w:r w:rsidRPr="4AC89F86">
        <w:t>rate</w:t>
      </w:r>
      <w:r w:rsidRPr="4AC89F86">
        <w:rPr>
          <w:spacing w:val="-2"/>
        </w:rPr>
        <w:t xml:space="preserve"> with </w:t>
      </w:r>
      <w:r w:rsidRPr="4AC89F86">
        <w:t>a local hotel</w:t>
      </w:r>
      <w:r w:rsidRPr="4AC89F86">
        <w:rPr>
          <w:spacing w:val="-3"/>
        </w:rPr>
        <w:t xml:space="preserve"> </w:t>
      </w:r>
      <w:r w:rsidRPr="4AC89F86">
        <w:t>which</w:t>
      </w:r>
      <w:r w:rsidRPr="4AC89F86">
        <w:rPr>
          <w:spacing w:val="-2"/>
        </w:rPr>
        <w:t xml:space="preserve"> </w:t>
      </w:r>
      <w:r w:rsidRPr="4AC89F86">
        <w:t>we</w:t>
      </w:r>
      <w:r w:rsidRPr="4AC89F86">
        <w:rPr>
          <w:spacing w:val="-2"/>
        </w:rPr>
        <w:t xml:space="preserve"> </w:t>
      </w:r>
      <w:r w:rsidRPr="4AC89F86">
        <w:t>can</w:t>
      </w:r>
      <w:r w:rsidRPr="4AC89F86">
        <w:rPr>
          <w:spacing w:val="40"/>
        </w:rPr>
        <w:t xml:space="preserve"> </w:t>
      </w:r>
      <w:r w:rsidRPr="4AC89F86">
        <w:t>book on your behalf.</w:t>
      </w:r>
      <w:r w:rsidRPr="4AC89F86">
        <w:rPr>
          <w:spacing w:val="40"/>
        </w:rPr>
        <w:t xml:space="preserve"> </w:t>
      </w:r>
      <w:r w:rsidRPr="4AC89F86">
        <w:t>If Board members are booking their own accommodation, ARB will reimburse reasonable costs where receipts are provided up to the following</w:t>
      </w:r>
      <w:r w:rsidRPr="4AC89F86">
        <w:rPr>
          <w:spacing w:val="40"/>
        </w:rPr>
        <w:t xml:space="preserve"> </w:t>
      </w:r>
      <w:r w:rsidRPr="4AC89F86">
        <w:t>maximum amounts (all rates to include VAT):</w:t>
      </w:r>
    </w:p>
    <w:p w14:paraId="37056B72" w14:textId="77777777" w:rsidR="008C7B9A" w:rsidRDefault="008C7B9A">
      <w:pPr>
        <w:spacing w:before="7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191"/>
      </w:tblGrid>
      <w:tr w:rsidR="008C7B9A" w14:paraId="4D41F3F7" w14:textId="77777777" w:rsidTr="4AC89F86">
        <w:trPr>
          <w:trHeight w:val="193"/>
        </w:trPr>
        <w:tc>
          <w:tcPr>
            <w:tcW w:w="382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7C290" w14:textId="77777777" w:rsidR="008C7B9A" w:rsidRDefault="009A18F7" w:rsidP="4AC89F86">
            <w:pPr>
              <w:spacing w:line="174" w:lineRule="atLeast"/>
              <w:ind w:left="107"/>
              <w:rPr>
                <w:color w:val="000000"/>
                <w:sz w:val="24"/>
                <w:szCs w:val="24"/>
              </w:rPr>
            </w:pPr>
            <w:r w:rsidRPr="4AC89F86">
              <w:rPr>
                <w:color w:val="000000"/>
              </w:rPr>
              <w:t>Hotel</w:t>
            </w:r>
            <w:r w:rsidRPr="4AC89F86">
              <w:rPr>
                <w:color w:val="000000"/>
                <w:spacing w:val="-6"/>
              </w:rPr>
              <w:t xml:space="preserve"> </w:t>
            </w:r>
            <w:r w:rsidRPr="4AC89F86">
              <w:rPr>
                <w:color w:val="000000"/>
              </w:rPr>
              <w:t>stay</w:t>
            </w:r>
            <w:r w:rsidRPr="4AC89F86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51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FF975" w14:textId="77777777" w:rsidR="008C7B9A" w:rsidRDefault="009A18F7">
            <w:pPr>
              <w:spacing w:line="174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£186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with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breakfast/£176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without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2"/>
              </w:rPr>
              <w:t>breakfast</w:t>
            </w:r>
          </w:p>
        </w:tc>
      </w:tr>
      <w:tr w:rsidR="008C7B9A" w14:paraId="406147AB" w14:textId="77777777" w:rsidTr="4AC89F86">
        <w:trPr>
          <w:trHeight w:val="196"/>
        </w:trPr>
        <w:tc>
          <w:tcPr>
            <w:tcW w:w="382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92B4F" w14:textId="77777777" w:rsidR="008C7B9A" w:rsidRDefault="009A18F7">
            <w:pPr>
              <w:spacing w:line="176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Stay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with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</w:rPr>
              <w:t>friends/family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F7B13" w14:textId="77777777" w:rsidR="008C7B9A" w:rsidRDefault="009A18F7" w:rsidP="4AC89F86">
            <w:pPr>
              <w:spacing w:line="176" w:lineRule="atLeast"/>
              <w:ind w:left="107"/>
              <w:rPr>
                <w:color w:val="000000"/>
                <w:sz w:val="24"/>
                <w:szCs w:val="24"/>
              </w:rPr>
            </w:pPr>
            <w:r w:rsidRPr="4AC89F86">
              <w:rPr>
                <w:color w:val="000000"/>
              </w:rPr>
              <w:t>£25</w:t>
            </w:r>
            <w:r w:rsidRPr="4AC89F86">
              <w:rPr>
                <w:color w:val="000000"/>
                <w:spacing w:val="-5"/>
              </w:rPr>
              <w:t xml:space="preserve"> </w:t>
            </w:r>
            <w:r w:rsidRPr="4AC89F86">
              <w:rPr>
                <w:color w:val="000000"/>
              </w:rPr>
              <w:t>additional</w:t>
            </w:r>
            <w:r w:rsidRPr="4AC89F86">
              <w:rPr>
                <w:color w:val="000000"/>
                <w:spacing w:val="-5"/>
              </w:rPr>
              <w:t xml:space="preserve"> </w:t>
            </w:r>
            <w:r w:rsidRPr="4AC89F86">
              <w:rPr>
                <w:color w:val="000000"/>
              </w:rPr>
              <w:t>contribution</w:t>
            </w:r>
            <w:r w:rsidRPr="4AC89F86">
              <w:rPr>
                <w:color w:val="000000"/>
                <w:spacing w:val="-4"/>
              </w:rPr>
              <w:t xml:space="preserve"> </w:t>
            </w:r>
            <w:r w:rsidRPr="4AC89F86">
              <w:rPr>
                <w:color w:val="000000"/>
              </w:rPr>
              <w:t>to</w:t>
            </w:r>
            <w:r w:rsidRPr="4AC89F86">
              <w:rPr>
                <w:color w:val="000000"/>
                <w:spacing w:val="-6"/>
              </w:rPr>
              <w:t xml:space="preserve"> </w:t>
            </w:r>
            <w:r w:rsidRPr="4AC89F86">
              <w:rPr>
                <w:color w:val="000000"/>
              </w:rPr>
              <w:t>evening</w:t>
            </w:r>
            <w:r w:rsidRPr="4AC89F86">
              <w:rPr>
                <w:color w:val="000000"/>
                <w:spacing w:val="-3"/>
              </w:rPr>
              <w:t xml:space="preserve"> </w:t>
            </w:r>
            <w:r w:rsidRPr="4AC89F86">
              <w:rPr>
                <w:color w:val="000000"/>
              </w:rPr>
              <w:t>meal</w:t>
            </w:r>
            <w:r w:rsidRPr="4AC89F86">
              <w:rPr>
                <w:color w:val="000000"/>
                <w:spacing w:val="-5"/>
              </w:rPr>
              <w:t xml:space="preserve"> </w:t>
            </w:r>
            <w:r w:rsidRPr="4AC89F86">
              <w:rPr>
                <w:color w:val="000000"/>
              </w:rPr>
              <w:t>(must</w:t>
            </w:r>
            <w:r w:rsidRPr="4AC89F86">
              <w:rPr>
                <w:color w:val="000000"/>
                <w:spacing w:val="-6"/>
              </w:rPr>
              <w:t xml:space="preserve"> </w:t>
            </w:r>
            <w:r w:rsidRPr="4AC89F86">
              <w:rPr>
                <w:color w:val="000000"/>
              </w:rPr>
              <w:t>include</w:t>
            </w:r>
            <w:r w:rsidRPr="4AC89F86">
              <w:rPr>
                <w:color w:val="000000"/>
                <w:spacing w:val="-4"/>
              </w:rPr>
              <w:t xml:space="preserve"> </w:t>
            </w:r>
            <w:r w:rsidRPr="4AC89F86">
              <w:rPr>
                <w:color w:val="000000"/>
              </w:rPr>
              <w:t>a</w:t>
            </w:r>
            <w:r w:rsidRPr="4AC89F86">
              <w:rPr>
                <w:color w:val="000000"/>
                <w:spacing w:val="-4"/>
              </w:rPr>
              <w:t xml:space="preserve"> </w:t>
            </w:r>
            <w:r w:rsidRPr="4AC89F86">
              <w:rPr>
                <w:color w:val="000000"/>
                <w:spacing w:val="-2"/>
              </w:rPr>
              <w:t>receipt)</w:t>
            </w:r>
          </w:p>
        </w:tc>
      </w:tr>
    </w:tbl>
    <w:p w14:paraId="6F0734B3" w14:textId="77777777" w:rsidR="008C7B9A" w:rsidRDefault="008C7B9A"/>
    <w:p w14:paraId="027D9F1B" w14:textId="77777777" w:rsidR="008C7B9A" w:rsidRDefault="009A18F7" w:rsidP="00C346CC">
      <w:pPr>
        <w:spacing w:before="1"/>
        <w:ind w:left="116" w:right="243"/>
      </w:pPr>
      <w:r w:rsidRPr="4AC89F86">
        <w:rPr>
          <w:b/>
          <w:bCs/>
        </w:rPr>
        <w:t>Meals</w:t>
      </w:r>
      <w:r w:rsidRPr="4AC89F86">
        <w:t>:</w:t>
      </w:r>
      <w:r w:rsidRPr="4AC89F86">
        <w:rPr>
          <w:spacing w:val="34"/>
        </w:rPr>
        <w:t xml:space="preserve"> </w:t>
      </w:r>
      <w:proofErr w:type="gramStart"/>
      <w:r w:rsidRPr="4AC89F86">
        <w:t>If</w:t>
      </w:r>
      <w:r w:rsidRPr="4AC89F86">
        <w:rPr>
          <w:spacing w:val="-3"/>
        </w:rPr>
        <w:t xml:space="preserve"> </w:t>
      </w:r>
      <w:r w:rsidRPr="4AC89F86">
        <w:t>attending</w:t>
      </w:r>
      <w:proofErr w:type="gramEnd"/>
      <w:r w:rsidRPr="4AC89F86">
        <w:rPr>
          <w:spacing w:val="-1"/>
        </w:rPr>
        <w:t xml:space="preserve"> </w:t>
      </w:r>
      <w:r w:rsidRPr="4AC89F86">
        <w:t>an</w:t>
      </w:r>
      <w:r w:rsidRPr="4AC89F86">
        <w:rPr>
          <w:spacing w:val="-2"/>
        </w:rPr>
        <w:t xml:space="preserve"> </w:t>
      </w:r>
      <w:r w:rsidRPr="4AC89F86">
        <w:t>ARB</w:t>
      </w:r>
      <w:r w:rsidRPr="4AC89F86">
        <w:rPr>
          <w:spacing w:val="-3"/>
        </w:rPr>
        <w:t xml:space="preserve"> </w:t>
      </w:r>
      <w:r w:rsidRPr="4AC89F86">
        <w:t>meeting</w:t>
      </w:r>
      <w:r w:rsidRPr="4AC89F86">
        <w:rPr>
          <w:spacing w:val="-3"/>
        </w:rPr>
        <w:t xml:space="preserve"> </w:t>
      </w:r>
      <w:r w:rsidRPr="4AC89F86">
        <w:t>which</w:t>
      </w:r>
      <w:r w:rsidRPr="4AC89F86">
        <w:rPr>
          <w:spacing w:val="-2"/>
        </w:rPr>
        <w:t xml:space="preserve"> </w:t>
      </w:r>
      <w:r w:rsidRPr="4AC89F86">
        <w:t>extends</w:t>
      </w:r>
      <w:r w:rsidRPr="4AC89F86">
        <w:rPr>
          <w:spacing w:val="-2"/>
        </w:rPr>
        <w:t xml:space="preserve"> </w:t>
      </w:r>
      <w:proofErr w:type="gramStart"/>
      <w:r w:rsidRPr="4AC89F86">
        <w:t>over</w:t>
      </w:r>
      <w:proofErr w:type="gramEnd"/>
      <w:r w:rsidRPr="4AC89F86">
        <w:rPr>
          <w:spacing w:val="-3"/>
        </w:rPr>
        <w:t xml:space="preserve"> </w:t>
      </w:r>
      <w:proofErr w:type="gramStart"/>
      <w:r w:rsidRPr="4AC89F86">
        <w:t>mid-day</w:t>
      </w:r>
      <w:proofErr w:type="gramEnd"/>
      <w:r w:rsidRPr="4AC89F86">
        <w:t>,</w:t>
      </w:r>
      <w:r w:rsidRPr="4AC89F86">
        <w:rPr>
          <w:spacing w:val="-1"/>
        </w:rPr>
        <w:t xml:space="preserve"> </w:t>
      </w:r>
      <w:r w:rsidRPr="4AC89F86">
        <w:t>lunch</w:t>
      </w:r>
      <w:r w:rsidRPr="4AC89F86">
        <w:rPr>
          <w:spacing w:val="-2"/>
        </w:rPr>
        <w:t xml:space="preserve"> </w:t>
      </w:r>
      <w:r w:rsidRPr="4AC89F86">
        <w:t>will</w:t>
      </w:r>
      <w:r w:rsidRPr="4AC89F86">
        <w:rPr>
          <w:spacing w:val="-3"/>
        </w:rPr>
        <w:t xml:space="preserve"> </w:t>
      </w:r>
      <w:r w:rsidRPr="4AC89F86">
        <w:t>usually</w:t>
      </w:r>
      <w:r w:rsidRPr="4AC89F86">
        <w:rPr>
          <w:spacing w:val="-2"/>
        </w:rPr>
        <w:t xml:space="preserve"> </w:t>
      </w:r>
      <w:r w:rsidRPr="4AC89F86">
        <w:t>be</w:t>
      </w:r>
      <w:r w:rsidRPr="4AC89F86">
        <w:rPr>
          <w:spacing w:val="-2"/>
        </w:rPr>
        <w:t xml:space="preserve"> </w:t>
      </w:r>
      <w:r w:rsidRPr="4AC89F86">
        <w:t>provided.</w:t>
      </w:r>
      <w:r w:rsidRPr="4AC89F86">
        <w:rPr>
          <w:spacing w:val="33"/>
        </w:rPr>
        <w:t xml:space="preserve"> </w:t>
      </w:r>
      <w:r w:rsidRPr="4AC89F86">
        <w:t>Otherwise,</w:t>
      </w:r>
      <w:r w:rsidRPr="4AC89F86">
        <w:rPr>
          <w:spacing w:val="-1"/>
        </w:rPr>
        <w:t xml:space="preserve"> </w:t>
      </w:r>
      <w:r w:rsidRPr="4AC89F86">
        <w:t>the</w:t>
      </w:r>
      <w:r w:rsidRPr="4AC89F86">
        <w:rPr>
          <w:spacing w:val="-2"/>
        </w:rPr>
        <w:t xml:space="preserve"> </w:t>
      </w:r>
      <w:r w:rsidRPr="4AC89F86">
        <w:t>following</w:t>
      </w:r>
      <w:r w:rsidRPr="4AC89F86">
        <w:rPr>
          <w:spacing w:val="-1"/>
        </w:rPr>
        <w:t xml:space="preserve"> </w:t>
      </w:r>
      <w:r w:rsidRPr="4AC89F86">
        <w:t>expenses</w:t>
      </w:r>
      <w:r w:rsidRPr="4AC89F86">
        <w:rPr>
          <w:spacing w:val="-2"/>
        </w:rPr>
        <w:t xml:space="preserve"> </w:t>
      </w:r>
      <w:r w:rsidRPr="4AC89F86">
        <w:t>can</w:t>
      </w:r>
      <w:r w:rsidRPr="4AC89F86">
        <w:rPr>
          <w:spacing w:val="-2"/>
        </w:rPr>
        <w:t xml:space="preserve"> </w:t>
      </w:r>
      <w:r w:rsidRPr="4AC89F86">
        <w:t>be</w:t>
      </w:r>
      <w:r w:rsidRPr="4AC89F86">
        <w:rPr>
          <w:spacing w:val="-2"/>
        </w:rPr>
        <w:t xml:space="preserve"> </w:t>
      </w:r>
      <w:r w:rsidRPr="4AC89F86">
        <w:t>claimed</w:t>
      </w:r>
      <w:r w:rsidRPr="4AC89F86">
        <w:rPr>
          <w:spacing w:val="40"/>
        </w:rPr>
        <w:t xml:space="preserve"> </w:t>
      </w:r>
      <w:r w:rsidRPr="4AC89F86">
        <w:t xml:space="preserve">when travelling on ARB </w:t>
      </w:r>
      <w:proofErr w:type="spellStart"/>
      <w:r w:rsidRPr="4AC89F86">
        <w:t>authorised</w:t>
      </w:r>
      <w:proofErr w:type="spellEnd"/>
      <w:r w:rsidRPr="4AC89F86">
        <w:t xml:space="preserve"> business, and when claims are accompanied by a valid VAT receipt (credit/debit vouchers on their own are not</w:t>
      </w:r>
      <w:r w:rsidRPr="4AC89F86">
        <w:rPr>
          <w:spacing w:val="40"/>
        </w:rPr>
        <w:t xml:space="preserve"> </w:t>
      </w:r>
      <w:r w:rsidRPr="4AC89F86">
        <w:rPr>
          <w:spacing w:val="-2"/>
        </w:rPr>
        <w:t>acceptable):</w:t>
      </w:r>
    </w:p>
    <w:p w14:paraId="284D8DD3" w14:textId="77777777" w:rsidR="008C7B9A" w:rsidRDefault="008C7B9A">
      <w:pPr>
        <w:spacing w:before="11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4208"/>
        <w:gridCol w:w="2360"/>
      </w:tblGrid>
      <w:tr w:rsidR="008C7B9A" w14:paraId="37D9968E" w14:textId="77777777" w:rsidTr="51DC9949">
        <w:trPr>
          <w:trHeight w:val="196"/>
        </w:trPr>
        <w:tc>
          <w:tcPr>
            <w:tcW w:w="27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6A847" w14:textId="77777777" w:rsidR="008C7B9A" w:rsidRDefault="009A18F7">
            <w:pPr>
              <w:spacing w:before="1" w:line="175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</w:rPr>
              <w:t>Item</w:t>
            </w:r>
          </w:p>
        </w:tc>
        <w:tc>
          <w:tcPr>
            <w:tcW w:w="42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2875B" w14:textId="77777777" w:rsidR="008C7B9A" w:rsidRDefault="009A18F7">
            <w:pPr>
              <w:spacing w:before="1" w:line="175" w:lineRule="atLeast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Claimable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when</w:t>
            </w:r>
          </w:p>
        </w:tc>
        <w:tc>
          <w:tcPr>
            <w:tcW w:w="23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F868C" w14:textId="77777777" w:rsidR="008C7B9A" w:rsidRDefault="009A18F7">
            <w:pPr>
              <w:spacing w:before="1" w:line="175" w:lineRule="atLeast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>Amount</w:t>
            </w:r>
          </w:p>
        </w:tc>
      </w:tr>
      <w:tr w:rsidR="008C7B9A" w14:paraId="083D8ACD" w14:textId="77777777" w:rsidTr="51DC9949">
        <w:trPr>
          <w:trHeight w:val="390"/>
        </w:trPr>
        <w:tc>
          <w:tcPr>
            <w:tcW w:w="27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19C6E" w14:textId="77777777" w:rsidR="008C7B9A" w:rsidRDefault="009A18F7">
            <w:pPr>
              <w:spacing w:line="194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>Breakfast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AEF71" w14:textId="77777777" w:rsidR="008C7B9A" w:rsidRDefault="009A18F7">
            <w:pPr>
              <w:spacing w:line="194" w:lineRule="atLeast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Leaving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home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to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travel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pre</w:t>
            </w:r>
            <w:r>
              <w:rPr>
                <w:color w:val="000000"/>
                <w:spacing w:val="-4"/>
              </w:rPr>
              <w:t xml:space="preserve"> 7am.</w:t>
            </w:r>
          </w:p>
          <w:p w14:paraId="6310A6D4" w14:textId="77777777" w:rsidR="008C7B9A" w:rsidRDefault="009A18F7">
            <w:pPr>
              <w:spacing w:line="177" w:lineRule="atLeast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Where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overnight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accommodation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does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provide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2"/>
              </w:rPr>
              <w:t>breakfast.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CF8B2" w14:textId="52FD5BC9" w:rsidR="008C7B9A" w:rsidRDefault="009A18F7">
            <w:pPr>
              <w:spacing w:line="194" w:lineRule="atLeast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</w:rPr>
              <w:t>£1</w:t>
            </w:r>
            <w:r w:rsidR="49CF938B">
              <w:rPr>
                <w:color w:val="000000"/>
                <w:spacing w:val="-5"/>
              </w:rPr>
              <w:t>0</w:t>
            </w:r>
          </w:p>
        </w:tc>
      </w:tr>
      <w:tr w:rsidR="008C7B9A" w14:paraId="7ECB5AF7" w14:textId="77777777" w:rsidTr="51DC9949">
        <w:trPr>
          <w:trHeight w:val="194"/>
        </w:trPr>
        <w:tc>
          <w:tcPr>
            <w:tcW w:w="27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28E8C" w14:textId="77777777" w:rsidR="008C7B9A" w:rsidRDefault="009A18F7">
            <w:pPr>
              <w:spacing w:line="174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>Lunch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373EA" w14:textId="77777777" w:rsidR="008C7B9A" w:rsidRDefault="009A18F7">
            <w:pPr>
              <w:spacing w:line="174" w:lineRule="atLeast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ARB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does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provide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lunch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2B6CA" w14:textId="73627905" w:rsidR="008C7B9A" w:rsidRDefault="009A18F7">
            <w:pPr>
              <w:spacing w:line="174" w:lineRule="atLeast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5"/>
              </w:rPr>
              <w:t>£1</w:t>
            </w:r>
            <w:r w:rsidR="191ED60C">
              <w:rPr>
                <w:color w:val="000000"/>
                <w:spacing w:val="-5"/>
              </w:rPr>
              <w:t>0</w:t>
            </w:r>
          </w:p>
        </w:tc>
      </w:tr>
      <w:tr w:rsidR="008C7B9A" w14:paraId="3B37A09E" w14:textId="77777777" w:rsidTr="51DC9949">
        <w:trPr>
          <w:trHeight w:val="196"/>
        </w:trPr>
        <w:tc>
          <w:tcPr>
            <w:tcW w:w="27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DB209" w14:textId="77777777" w:rsidR="008C7B9A" w:rsidRDefault="009A18F7">
            <w:pPr>
              <w:spacing w:before="1" w:line="175" w:lineRule="atLeas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>Dinner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3EA4C" w14:textId="77777777" w:rsidR="008C7B9A" w:rsidRDefault="009A18F7">
            <w:pPr>
              <w:spacing w:before="1" w:line="175" w:lineRule="atLeast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You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are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away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from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home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post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5"/>
              </w:rPr>
              <w:t>8pm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03615" w14:textId="3929AB44" w:rsidR="008C7B9A" w:rsidRDefault="009A18F7" w:rsidP="51DC9949">
            <w:pPr>
              <w:spacing w:before="1" w:line="175" w:lineRule="atLeast"/>
              <w:ind w:left="106"/>
              <w:rPr>
                <w:color w:val="000000"/>
              </w:rPr>
            </w:pPr>
            <w:r>
              <w:rPr>
                <w:color w:val="000000"/>
                <w:spacing w:val="-5"/>
              </w:rPr>
              <w:t>£</w:t>
            </w:r>
            <w:r w:rsidR="38832A7D">
              <w:rPr>
                <w:color w:val="000000"/>
                <w:spacing w:val="-5"/>
              </w:rPr>
              <w:t>35</w:t>
            </w:r>
          </w:p>
        </w:tc>
      </w:tr>
    </w:tbl>
    <w:p w14:paraId="601990D5" w14:textId="77777777" w:rsidR="008C7B9A" w:rsidRDefault="009A18F7" w:rsidP="4AC89F86">
      <w:pPr>
        <w:spacing w:before="8"/>
        <w:ind w:left="142"/>
        <w:rPr>
          <w:sz w:val="20"/>
          <w:szCs w:val="20"/>
        </w:rPr>
      </w:pPr>
      <w:r w:rsidRPr="4AC89F86">
        <w:rPr>
          <w:b/>
          <w:bCs/>
          <w:sz w:val="20"/>
          <w:szCs w:val="20"/>
        </w:rPr>
        <w:t>Please note:</w:t>
      </w:r>
      <w:r w:rsidRPr="4AC89F86">
        <w:rPr>
          <w:sz w:val="20"/>
          <w:szCs w:val="20"/>
        </w:rPr>
        <w:t xml:space="preserve"> For international travel these limits may need to be overridden, and reasonable local costs will be reimbursed.</w:t>
      </w:r>
    </w:p>
    <w:p w14:paraId="4FD62780" w14:textId="77777777" w:rsidR="008C7B9A" w:rsidRDefault="008C7B9A">
      <w:pPr>
        <w:spacing w:line="254" w:lineRule="auto"/>
        <w:ind w:left="116"/>
        <w:rPr>
          <w:b/>
          <w:bCs/>
        </w:rPr>
      </w:pPr>
    </w:p>
    <w:p w14:paraId="58445ABB" w14:textId="77777777" w:rsidR="00C346CC" w:rsidRDefault="00C346CC">
      <w:pPr>
        <w:spacing w:line="254" w:lineRule="auto"/>
        <w:ind w:left="116"/>
        <w:rPr>
          <w:b/>
          <w:bCs/>
        </w:rPr>
      </w:pPr>
    </w:p>
    <w:p w14:paraId="65B63775" w14:textId="77777777" w:rsidR="008C7B9A" w:rsidRDefault="009A18F7" w:rsidP="5F3D6B8B">
      <w:pPr>
        <w:spacing w:line="254" w:lineRule="auto"/>
      </w:pPr>
      <w:r w:rsidRPr="4AC89F86">
        <w:rPr>
          <w:b/>
          <w:bCs/>
        </w:rPr>
        <w:t>Out</w:t>
      </w:r>
      <w:r w:rsidRPr="4AC89F86">
        <w:rPr>
          <w:b/>
          <w:bCs/>
          <w:spacing w:val="-2"/>
        </w:rPr>
        <w:t xml:space="preserve"> </w:t>
      </w:r>
      <w:r w:rsidRPr="4AC89F86">
        <w:rPr>
          <w:b/>
          <w:bCs/>
        </w:rPr>
        <w:t>of</w:t>
      </w:r>
      <w:r w:rsidRPr="4AC89F86">
        <w:rPr>
          <w:b/>
          <w:bCs/>
          <w:spacing w:val="-2"/>
        </w:rPr>
        <w:t xml:space="preserve"> </w:t>
      </w:r>
      <w:r w:rsidRPr="4AC89F86">
        <w:rPr>
          <w:b/>
          <w:bCs/>
        </w:rPr>
        <w:t>pocket</w:t>
      </w:r>
      <w:r w:rsidRPr="4AC89F86">
        <w:rPr>
          <w:b/>
          <w:bCs/>
          <w:spacing w:val="-2"/>
        </w:rPr>
        <w:t xml:space="preserve"> </w:t>
      </w:r>
      <w:r w:rsidRPr="4AC89F86">
        <w:rPr>
          <w:b/>
          <w:bCs/>
        </w:rPr>
        <w:t xml:space="preserve">expenses: </w:t>
      </w:r>
      <w:r w:rsidRPr="4AC89F86">
        <w:t>If</w:t>
      </w:r>
      <w:r w:rsidRPr="4AC89F86">
        <w:rPr>
          <w:spacing w:val="-3"/>
        </w:rPr>
        <w:t xml:space="preserve"> </w:t>
      </w:r>
      <w:r w:rsidRPr="4AC89F86">
        <w:t>you</w:t>
      </w:r>
      <w:r w:rsidRPr="4AC89F86">
        <w:rPr>
          <w:spacing w:val="-2"/>
        </w:rPr>
        <w:t xml:space="preserve"> </w:t>
      </w:r>
      <w:r w:rsidRPr="4AC89F86">
        <w:t>are</w:t>
      </w:r>
      <w:r w:rsidRPr="4AC89F86">
        <w:rPr>
          <w:spacing w:val="-2"/>
        </w:rPr>
        <w:t xml:space="preserve"> </w:t>
      </w:r>
      <w:r w:rsidRPr="4AC89F86">
        <w:t>staying</w:t>
      </w:r>
      <w:r w:rsidRPr="4AC89F86">
        <w:rPr>
          <w:spacing w:val="-1"/>
        </w:rPr>
        <w:t xml:space="preserve"> </w:t>
      </w:r>
      <w:r w:rsidRPr="4AC89F86">
        <w:t>overnight</w:t>
      </w:r>
      <w:r w:rsidRPr="4AC89F86">
        <w:rPr>
          <w:spacing w:val="-3"/>
        </w:rPr>
        <w:t xml:space="preserve"> </w:t>
      </w:r>
      <w:r w:rsidRPr="4AC89F86">
        <w:t>or</w:t>
      </w:r>
      <w:r w:rsidRPr="4AC89F86">
        <w:rPr>
          <w:spacing w:val="-3"/>
        </w:rPr>
        <w:t xml:space="preserve"> </w:t>
      </w:r>
      <w:r w:rsidRPr="4AC89F86">
        <w:t>are</w:t>
      </w:r>
      <w:r w:rsidRPr="4AC89F86">
        <w:rPr>
          <w:spacing w:val="-2"/>
        </w:rPr>
        <w:t xml:space="preserve"> </w:t>
      </w:r>
      <w:r w:rsidRPr="4AC89F86">
        <w:t>making</w:t>
      </w:r>
      <w:r w:rsidRPr="4AC89F86">
        <w:rPr>
          <w:spacing w:val="-1"/>
        </w:rPr>
        <w:t xml:space="preserve"> </w:t>
      </w:r>
      <w:r w:rsidRPr="4AC89F86">
        <w:t>a</w:t>
      </w:r>
      <w:r w:rsidRPr="4AC89F86">
        <w:rPr>
          <w:spacing w:val="-2"/>
        </w:rPr>
        <w:t xml:space="preserve"> </w:t>
      </w:r>
      <w:r w:rsidRPr="4AC89F86">
        <w:t>long</w:t>
      </w:r>
      <w:r w:rsidRPr="4AC89F86">
        <w:rPr>
          <w:spacing w:val="-1"/>
        </w:rPr>
        <w:t xml:space="preserve"> </w:t>
      </w:r>
      <w:r w:rsidRPr="4AC89F86">
        <w:t>journey,</w:t>
      </w:r>
      <w:r w:rsidRPr="4AC89F86">
        <w:rPr>
          <w:spacing w:val="-1"/>
        </w:rPr>
        <w:t xml:space="preserve"> </w:t>
      </w:r>
      <w:r w:rsidRPr="4AC89F86">
        <w:t>a</w:t>
      </w:r>
      <w:r w:rsidRPr="4AC89F86">
        <w:rPr>
          <w:spacing w:val="-2"/>
        </w:rPr>
        <w:t xml:space="preserve"> </w:t>
      </w:r>
      <w:r w:rsidRPr="4AC89F86">
        <w:t>maximum</w:t>
      </w:r>
      <w:r w:rsidRPr="4AC89F86">
        <w:rPr>
          <w:spacing w:val="-1"/>
        </w:rPr>
        <w:t xml:space="preserve"> </w:t>
      </w:r>
      <w:r w:rsidRPr="4AC89F86">
        <w:t>of</w:t>
      </w:r>
      <w:r w:rsidRPr="4AC89F86">
        <w:rPr>
          <w:spacing w:val="-3"/>
        </w:rPr>
        <w:t xml:space="preserve"> </w:t>
      </w:r>
      <w:r w:rsidRPr="4AC89F86">
        <w:t>£5</w:t>
      </w:r>
      <w:r w:rsidRPr="4AC89F86">
        <w:rPr>
          <w:spacing w:val="-2"/>
        </w:rPr>
        <w:t xml:space="preserve"> </w:t>
      </w:r>
      <w:r w:rsidRPr="4AC89F86">
        <w:t>per</w:t>
      </w:r>
      <w:r w:rsidRPr="4AC89F86">
        <w:rPr>
          <w:spacing w:val="-3"/>
        </w:rPr>
        <w:t xml:space="preserve"> </w:t>
      </w:r>
      <w:r w:rsidRPr="4AC89F86">
        <w:t>day</w:t>
      </w:r>
      <w:r w:rsidRPr="4AC89F86">
        <w:rPr>
          <w:spacing w:val="-2"/>
        </w:rPr>
        <w:t xml:space="preserve"> </w:t>
      </w:r>
      <w:r w:rsidRPr="4AC89F86">
        <w:t>can</w:t>
      </w:r>
      <w:r w:rsidRPr="4AC89F86">
        <w:rPr>
          <w:spacing w:val="-2"/>
        </w:rPr>
        <w:t xml:space="preserve"> </w:t>
      </w:r>
      <w:r w:rsidRPr="4AC89F86">
        <w:t>be</w:t>
      </w:r>
      <w:r w:rsidRPr="4AC89F86">
        <w:rPr>
          <w:spacing w:val="-2"/>
        </w:rPr>
        <w:t xml:space="preserve"> </w:t>
      </w:r>
      <w:r w:rsidRPr="4AC89F86">
        <w:t>claimed</w:t>
      </w:r>
      <w:r w:rsidRPr="4AC89F86">
        <w:rPr>
          <w:spacing w:val="-2"/>
        </w:rPr>
        <w:t xml:space="preserve"> </w:t>
      </w:r>
      <w:r w:rsidRPr="4AC89F86">
        <w:t>for incidentals</w:t>
      </w:r>
      <w:r w:rsidRPr="4AC89F86">
        <w:rPr>
          <w:spacing w:val="-2"/>
        </w:rPr>
        <w:t xml:space="preserve"> </w:t>
      </w:r>
      <w:r w:rsidRPr="4AC89F86">
        <w:t>such</w:t>
      </w:r>
      <w:r w:rsidRPr="4AC89F86">
        <w:rPr>
          <w:spacing w:val="-2"/>
        </w:rPr>
        <w:t xml:space="preserve"> </w:t>
      </w:r>
      <w:r w:rsidRPr="4AC89F86">
        <w:t>as</w:t>
      </w:r>
      <w:r w:rsidRPr="4AC89F86">
        <w:rPr>
          <w:spacing w:val="40"/>
        </w:rPr>
        <w:t xml:space="preserve"> </w:t>
      </w:r>
      <w:r w:rsidRPr="4AC89F86">
        <w:t>refreshments, newspapers, Wi-Fi access etc.</w:t>
      </w:r>
    </w:p>
    <w:p w14:paraId="430BB3C3" w14:textId="338FBF8F" w:rsidR="5F3D6B8B" w:rsidRDefault="5F3D6B8B" w:rsidP="5F3D6B8B">
      <w:pPr>
        <w:spacing w:line="254" w:lineRule="auto"/>
        <w:ind w:left="116"/>
      </w:pPr>
    </w:p>
    <w:p w14:paraId="44F26F74" w14:textId="77777777" w:rsidR="008C7B9A" w:rsidRDefault="009A18F7">
      <w:pPr>
        <w:spacing w:line="254" w:lineRule="auto"/>
      </w:pPr>
      <w:r>
        <w:rPr>
          <w:b/>
          <w:bCs/>
          <w:spacing w:val="-2"/>
        </w:rPr>
        <w:t>Business Case for Overseas Travel</w:t>
      </w:r>
    </w:p>
    <w:p w14:paraId="23AA7F06" w14:textId="77777777" w:rsidR="008C7B9A" w:rsidRDefault="009A18F7">
      <w:pPr>
        <w:spacing w:line="254" w:lineRule="auto"/>
      </w:pPr>
      <w:r w:rsidRPr="4AC89F86">
        <w:rPr>
          <w:spacing w:val="-2"/>
        </w:rPr>
        <w:lastRenderedPageBreak/>
        <w:t xml:space="preserve">Please complete the form below and </w:t>
      </w:r>
      <w:proofErr w:type="gramStart"/>
      <w:r w:rsidRPr="4AC89F86">
        <w:rPr>
          <w:spacing w:val="-2"/>
        </w:rPr>
        <w:t>submit</w:t>
      </w:r>
      <w:proofErr w:type="gramEnd"/>
      <w:r w:rsidRPr="4AC89F86">
        <w:rPr>
          <w:spacing w:val="-2"/>
        </w:rPr>
        <w:t xml:space="preserve"> to your departmental director for 1</w:t>
      </w:r>
      <w:r w:rsidRPr="4AC89F86">
        <w:rPr>
          <w:spacing w:val="-2"/>
          <w:vertAlign w:val="superscript"/>
        </w:rPr>
        <w:t>st</w:t>
      </w:r>
      <w:r w:rsidRPr="4AC89F86">
        <w:rPr>
          <w:spacing w:val="-2"/>
        </w:rPr>
        <w:t xml:space="preserve"> approval and CEO for final approval </w:t>
      </w:r>
      <w:r w:rsidRPr="4AC89F86">
        <w:rPr>
          <w:b/>
          <w:bCs/>
          <w:i/>
          <w:iCs/>
          <w:spacing w:val="-2"/>
        </w:rPr>
        <w:t>before</w:t>
      </w:r>
      <w:r w:rsidRPr="4AC89F86">
        <w:rPr>
          <w:spacing w:val="-2"/>
        </w:rPr>
        <w:t xml:space="preserve"> booking any international travel.</w:t>
      </w:r>
    </w:p>
    <w:p w14:paraId="5ED7C066" w14:textId="77777777" w:rsidR="008C7B9A" w:rsidRDefault="008C7B9A">
      <w:pPr>
        <w:spacing w:line="254" w:lineRule="auto"/>
        <w:rPr>
          <w:spacing w:val="-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5403"/>
      </w:tblGrid>
      <w:tr w:rsidR="008C7B9A" w14:paraId="3F26D505" w14:textId="77777777" w:rsidTr="4AC89F86">
        <w:tc>
          <w:tcPr>
            <w:tcW w:w="481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043D" w14:textId="77777777" w:rsidR="008C7B9A" w:rsidRDefault="009A18F7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-2"/>
                <w:sz w:val="24"/>
                <w:szCs w:val="24"/>
              </w:rPr>
              <w:t>Please complete ALL sections below</w:t>
            </w:r>
          </w:p>
        </w:tc>
        <w:tc>
          <w:tcPr>
            <w:tcW w:w="54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6351" w14:textId="77777777" w:rsidR="008C7B9A" w:rsidRDefault="008C7B9A">
            <w:pPr>
              <w:spacing w:line="254" w:lineRule="auto"/>
              <w:rPr>
                <w:b/>
                <w:bCs/>
                <w:color w:val="FFFFFF"/>
                <w:spacing w:val="-2"/>
                <w:sz w:val="24"/>
                <w:szCs w:val="24"/>
              </w:rPr>
            </w:pPr>
          </w:p>
        </w:tc>
      </w:tr>
      <w:tr w:rsidR="008C7B9A" w14:paraId="179F227B" w14:textId="77777777" w:rsidTr="4AC89F86">
        <w:tc>
          <w:tcPr>
            <w:tcW w:w="48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FC4E" w14:textId="77777777" w:rsidR="008C7B9A" w:rsidRDefault="009A18F7" w:rsidP="4AC89F86">
            <w:pPr>
              <w:spacing w:line="254" w:lineRule="auto"/>
              <w:rPr>
                <w:color w:val="000000"/>
              </w:rPr>
            </w:pPr>
            <w:r w:rsidRPr="4AC89F86">
              <w:rPr>
                <w:color w:val="000000"/>
                <w:spacing w:val="-2"/>
              </w:rPr>
              <w:t>Please state the reason(s) for travel.</w:t>
            </w:r>
          </w:p>
          <w:p w14:paraId="1FCA0DDC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7C60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19EA4558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4B730BF9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</w:tr>
      <w:tr w:rsidR="008C7B9A" w14:paraId="120FE7A3" w14:textId="77777777" w:rsidTr="4AC89F86">
        <w:tc>
          <w:tcPr>
            <w:tcW w:w="48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860D" w14:textId="77777777" w:rsidR="008C7B9A" w:rsidRDefault="009A18F7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What other alternatives have been considered that could achieve the desired outcomes without the need for travel?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717E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</w:tr>
      <w:tr w:rsidR="008C7B9A" w14:paraId="0E76DCD8" w14:textId="77777777" w:rsidTr="4AC89F86">
        <w:tc>
          <w:tcPr>
            <w:tcW w:w="48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0B3F" w14:textId="77777777" w:rsidR="008C7B9A" w:rsidRDefault="009A18F7" w:rsidP="4AC89F86">
            <w:pPr>
              <w:spacing w:line="254" w:lineRule="auto"/>
              <w:rPr>
                <w:color w:val="000000"/>
              </w:rPr>
            </w:pPr>
            <w:r w:rsidRPr="4AC89F86">
              <w:rPr>
                <w:color w:val="000000"/>
                <w:spacing w:val="-2"/>
              </w:rPr>
              <w:t xml:space="preserve">What are the specific objectives of the </w:t>
            </w:r>
            <w:proofErr w:type="gramStart"/>
            <w:r w:rsidRPr="4AC89F86">
              <w:rPr>
                <w:color w:val="000000"/>
                <w:spacing w:val="-2"/>
              </w:rPr>
              <w:t>travel</w:t>
            </w:r>
            <w:proofErr w:type="gramEnd"/>
            <w:r w:rsidRPr="4AC89F86">
              <w:rPr>
                <w:color w:val="000000"/>
                <w:spacing w:val="-2"/>
              </w:rPr>
              <w:t xml:space="preserve"> &amp; expected deliverables and benefits to ARB.</w:t>
            </w:r>
          </w:p>
          <w:p w14:paraId="3F5A17C0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EC80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</w:tr>
      <w:tr w:rsidR="008C7B9A" w14:paraId="7715FA1D" w14:textId="77777777" w:rsidTr="4AC89F86">
        <w:tc>
          <w:tcPr>
            <w:tcW w:w="48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0524" w14:textId="77777777" w:rsidR="008C7B9A" w:rsidRDefault="009A18F7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What destination(s) &amp; activities will be undertaken.</w:t>
            </w:r>
          </w:p>
          <w:p w14:paraId="6BE8F22B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4F62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14B56069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0D404EA6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</w:tr>
      <w:tr w:rsidR="008C7B9A" w14:paraId="3F7CFE73" w14:textId="77777777" w:rsidTr="4AC89F86">
        <w:tc>
          <w:tcPr>
            <w:tcW w:w="48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1323" w14:textId="77777777" w:rsidR="008C7B9A" w:rsidRDefault="009A18F7">
            <w:pPr>
              <w:spacing w:line="254" w:lineRule="auto"/>
              <w:rPr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Budget</w:t>
            </w:r>
          </w:p>
          <w:p w14:paraId="3FCFEF12" w14:textId="77777777" w:rsidR="008C7B9A" w:rsidRDefault="009A18F7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Estimated travel costs (flights, accommodation, meals, etc.)</w:t>
            </w:r>
          </w:p>
          <w:p w14:paraId="271358B6" w14:textId="77777777" w:rsidR="008C7B9A" w:rsidRDefault="009A18F7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Other expenses (transportation, visa fees, etc.)</w:t>
            </w:r>
          </w:p>
          <w:p w14:paraId="2C3F096C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3CC5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</w:tr>
      <w:tr w:rsidR="008C7B9A" w14:paraId="06B668BB" w14:textId="77777777" w:rsidTr="4AC89F86">
        <w:tc>
          <w:tcPr>
            <w:tcW w:w="48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540D" w14:textId="77777777" w:rsidR="008C7B9A" w:rsidRDefault="009A18F7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Proposed travel dates.</w:t>
            </w:r>
          </w:p>
          <w:p w14:paraId="0DB73B23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5AF9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2A02D135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4920B46C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</w:tr>
      <w:tr w:rsidR="008C7B9A" w14:paraId="1B17BB06" w14:textId="77777777" w:rsidTr="4AC89F86">
        <w:tc>
          <w:tcPr>
            <w:tcW w:w="481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8B14" w14:textId="77777777" w:rsidR="008C7B9A" w:rsidRDefault="009A18F7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First approval - Departmental Director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3A23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08530937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749534CE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</w:tr>
      <w:tr w:rsidR="008C7B9A" w14:paraId="1A31BA0F" w14:textId="77777777" w:rsidTr="4AC89F86">
        <w:tc>
          <w:tcPr>
            <w:tcW w:w="481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9624" w14:textId="77777777" w:rsidR="008C7B9A" w:rsidRDefault="009A18F7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Final approval - CEO</w:t>
            </w:r>
          </w:p>
        </w:tc>
        <w:tc>
          <w:tcPr>
            <w:tcW w:w="540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CF6D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465C5540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  <w:p w14:paraId="5F3F4B1E" w14:textId="77777777" w:rsidR="008C7B9A" w:rsidRDefault="008C7B9A">
            <w:pPr>
              <w:spacing w:line="254" w:lineRule="auto"/>
              <w:rPr>
                <w:color w:val="000000"/>
                <w:spacing w:val="-2"/>
              </w:rPr>
            </w:pPr>
          </w:p>
        </w:tc>
      </w:tr>
    </w:tbl>
    <w:p w14:paraId="00BB841B" w14:textId="77777777" w:rsidR="008C7B9A" w:rsidRDefault="008C7B9A">
      <w:pPr>
        <w:spacing w:line="254" w:lineRule="auto"/>
        <w:rPr>
          <w:spacing w:val="-2"/>
        </w:rPr>
      </w:pPr>
    </w:p>
    <w:p w14:paraId="34C7AB31" w14:textId="77777777" w:rsidR="008C7B9A" w:rsidRDefault="008C7B9A">
      <w:pPr>
        <w:spacing w:line="254" w:lineRule="auto"/>
        <w:rPr>
          <w:spacing w:val="-2"/>
        </w:rPr>
      </w:pPr>
    </w:p>
    <w:p w14:paraId="6AFF5728" w14:textId="77777777" w:rsidR="008C7B9A" w:rsidRDefault="008C7B9A">
      <w:pPr>
        <w:spacing w:line="254" w:lineRule="auto"/>
        <w:rPr>
          <w:spacing w:val="-2"/>
        </w:rPr>
      </w:pPr>
    </w:p>
    <w:sectPr w:rsidR="008C7B9A">
      <w:headerReference w:type="default" r:id="rId10"/>
      <w:footerReference w:type="default" r:id="rId11"/>
      <w:type w:val="continuous"/>
      <w:pgSz w:w="11906" w:h="16838"/>
      <w:pgMar w:top="680" w:right="64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36E17" w14:textId="77777777" w:rsidR="00286F03" w:rsidRDefault="00286F03">
      <w:r>
        <w:separator/>
      </w:r>
    </w:p>
  </w:endnote>
  <w:endnote w:type="continuationSeparator" w:id="0">
    <w:p w14:paraId="58A52AAF" w14:textId="77777777" w:rsidR="00286F03" w:rsidRDefault="00286F03">
      <w:r>
        <w:continuationSeparator/>
      </w:r>
    </w:p>
  </w:endnote>
  <w:endnote w:type="continuationNotice" w:id="1">
    <w:p w14:paraId="26630313" w14:textId="77777777" w:rsidR="00286F03" w:rsidRDefault="00286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928E" w14:textId="50AF7DA2" w:rsidR="008C7B9A" w:rsidRDefault="4AC89F86">
    <w:r w:rsidRPr="4AC89F86">
      <w:t xml:space="preserve">Expense Policy - </w:t>
    </w:r>
    <w:r w:rsidR="00F26012">
      <w:t>May</w:t>
    </w:r>
    <w:r w:rsidRPr="4AC89F86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9FF80" w14:textId="77777777" w:rsidR="00286F03" w:rsidRDefault="00286F03">
      <w:r>
        <w:separator/>
      </w:r>
    </w:p>
  </w:footnote>
  <w:footnote w:type="continuationSeparator" w:id="0">
    <w:p w14:paraId="64CCB3B2" w14:textId="77777777" w:rsidR="00286F03" w:rsidRDefault="00286F03">
      <w:r>
        <w:continuationSeparator/>
      </w:r>
    </w:p>
  </w:footnote>
  <w:footnote w:type="continuationNotice" w:id="1">
    <w:p w14:paraId="2C2D7246" w14:textId="77777777" w:rsidR="00286F03" w:rsidRDefault="00286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BD4E" w14:textId="01FCE17F" w:rsidR="008C7B9A" w:rsidRDefault="00000000">
    <w:sdt>
      <w:sdtPr>
        <w:id w:val="-1350332042"/>
        <w:showingPlcHdr/>
        <w:docPartObj>
          <w:docPartGallery w:val="Watermarks"/>
          <w:docPartUnique/>
        </w:docPartObj>
      </w:sdtPr>
      <w:sdtContent>
        <w:r w:rsidR="4EBB90D3">
          <w:t xml:space="preserve">     </w:t>
        </w:r>
      </w:sdtContent>
    </w:sdt>
    <w:r w:rsidR="009728C1">
      <w:rPr>
        <w:noProof/>
      </w:rPr>
      <w:drawing>
        <wp:anchor distT="0" distB="0" distL="114300" distR="114300" simplePos="0" relativeHeight="251658240" behindDoc="0" locked="0" layoutInCell="1" allowOverlap="0" wp14:anchorId="1F2A7A36" wp14:editId="3B9F35BF">
          <wp:simplePos x="0" y="0"/>
          <wp:positionH relativeFrom="column">
            <wp:align>right</wp:align>
          </wp:positionH>
          <wp:positionV relativeFrom="paragraph">
            <wp:posOffset>-333375</wp:posOffset>
          </wp:positionV>
          <wp:extent cx="714375" cy="409575"/>
          <wp:effectExtent l="0" t="0" r="0" b="0"/>
          <wp:wrapSquare wrapText="bothSides"/>
          <wp:docPr id="100001" name="Picture 100001" descr="A yellow dot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1D3000C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DE6C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98AB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123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D4F1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26D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B0F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E079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3001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E26102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6084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1A8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CAC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3A10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583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D0CC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06ED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DC7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6608653">
    <w:abstractNumId w:val="0"/>
  </w:num>
  <w:num w:numId="2" w16cid:durableId="14031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9A"/>
    <w:rsid w:val="000855CC"/>
    <w:rsid w:val="00100266"/>
    <w:rsid w:val="001E4B9C"/>
    <w:rsid w:val="001F006F"/>
    <w:rsid w:val="00213D6C"/>
    <w:rsid w:val="00243861"/>
    <w:rsid w:val="00286F03"/>
    <w:rsid w:val="002D2310"/>
    <w:rsid w:val="002E32C7"/>
    <w:rsid w:val="00327AAD"/>
    <w:rsid w:val="00395986"/>
    <w:rsid w:val="003C3874"/>
    <w:rsid w:val="003D2575"/>
    <w:rsid w:val="00430107"/>
    <w:rsid w:val="0047176F"/>
    <w:rsid w:val="00473F57"/>
    <w:rsid w:val="00486259"/>
    <w:rsid w:val="00497778"/>
    <w:rsid w:val="004D052C"/>
    <w:rsid w:val="00541414"/>
    <w:rsid w:val="0061191E"/>
    <w:rsid w:val="006667E3"/>
    <w:rsid w:val="006A1F83"/>
    <w:rsid w:val="006E1C78"/>
    <w:rsid w:val="006F57A4"/>
    <w:rsid w:val="007351EC"/>
    <w:rsid w:val="008A6AE2"/>
    <w:rsid w:val="008C7B9A"/>
    <w:rsid w:val="00903B13"/>
    <w:rsid w:val="00922948"/>
    <w:rsid w:val="0096144D"/>
    <w:rsid w:val="00963B30"/>
    <w:rsid w:val="009728C1"/>
    <w:rsid w:val="009879C8"/>
    <w:rsid w:val="0099548B"/>
    <w:rsid w:val="009A18F7"/>
    <w:rsid w:val="00A31F43"/>
    <w:rsid w:val="00AB0BED"/>
    <w:rsid w:val="00B160BD"/>
    <w:rsid w:val="00B561A1"/>
    <w:rsid w:val="00C346CC"/>
    <w:rsid w:val="00C53170"/>
    <w:rsid w:val="00CC3062"/>
    <w:rsid w:val="00D80ACA"/>
    <w:rsid w:val="00D966E2"/>
    <w:rsid w:val="00DD50A8"/>
    <w:rsid w:val="00E57760"/>
    <w:rsid w:val="00E57C1F"/>
    <w:rsid w:val="00F26012"/>
    <w:rsid w:val="00F32305"/>
    <w:rsid w:val="00F80380"/>
    <w:rsid w:val="0CF726BF"/>
    <w:rsid w:val="154B8F25"/>
    <w:rsid w:val="191ED60C"/>
    <w:rsid w:val="2A51D0D5"/>
    <w:rsid w:val="2F72A231"/>
    <w:rsid w:val="38832A7D"/>
    <w:rsid w:val="4426C5B8"/>
    <w:rsid w:val="48B9FF74"/>
    <w:rsid w:val="49CF938B"/>
    <w:rsid w:val="4AC89F86"/>
    <w:rsid w:val="4EBB90D3"/>
    <w:rsid w:val="51DC9949"/>
    <w:rsid w:val="56EAE169"/>
    <w:rsid w:val="5F3D6B8B"/>
    <w:rsid w:val="62526CB4"/>
    <w:rsid w:val="750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32C0"/>
  <w15:docId w15:val="{2179AE80-A0E5-4B0B-8F47-0605EA6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widowControl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9728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C1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28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8C1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B50FD01E29849BCB2345C4AB874F3" ma:contentTypeVersion="17" ma:contentTypeDescription="Create a new document." ma:contentTypeScope="" ma:versionID="4d6b8ef9aa6d68b7159c04ab515aa176">
  <xsd:schema xmlns:xsd="http://www.w3.org/2001/XMLSchema" xmlns:xs="http://www.w3.org/2001/XMLSchema" xmlns:p="http://schemas.microsoft.com/office/2006/metadata/properties" xmlns:ns2="fc3f9362-a695-4a93-9598-4cd3a895898e" xmlns:ns3="bb463b04-3daa-4d0a-a9f3-714d171ceed2" targetNamespace="http://schemas.microsoft.com/office/2006/metadata/properties" ma:root="true" ma:fieldsID="2f7a141772d3d853a48918e27e5a9e27" ns2:_="" ns3:_="">
    <xsd:import namespace="fc3f9362-a695-4a93-9598-4cd3a895898e"/>
    <xsd:import namespace="bb463b04-3daa-4d0a-a9f3-714d171ceed2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pb85055bbe57405bbff1f2079d627993" minOccurs="0"/>
                <xsd:element ref="ns3:TaxCatchAll" minOccurs="0"/>
                <xsd:element ref="ns2:e537b42083f64d6ab4b57d0863dd929d" minOccurs="0"/>
                <xsd:element ref="ns2:e1a0ffbcc54a4f19ac0fb714e3ec40fb" minOccurs="0"/>
                <xsd:element ref="ns2:e7e524d204d1468b8dccb0956e19d303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9362-a695-4a93-9598-4cd3a895898e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5" nillable="true" ma:displayName="Document Description" ma:internalName="Document_x0020_Description">
      <xsd:simpleType>
        <xsd:restriction base="dms:Text">
          <xsd:maxLength value="15"/>
        </xsd:restriction>
      </xsd:simpleType>
    </xsd:element>
    <xsd:element name="pb85055bbe57405bbff1f2079d627993" ma:index="10" ma:taxonomy="true" ma:internalName="pb85055bbe57405bbff1f2079d627993" ma:taxonomyFieldName="Document_x0020_Type" ma:displayName="Document Type" ma:default="" ma:fieldId="{9b85055b-be57-405b-bff1-f2079d627993}" ma:sspId="adc2c574-b075-4fb7-b273-e8ecf25fef5b" ma:termSetId="86b5f474-d242-4a4b-afab-87a161e90e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7b42083f64d6ab4b57d0863dd929d" ma:index="12" ma:taxonomy="true" ma:internalName="e537b42083f64d6ab4b57d0863dd929d" ma:taxonomyFieldName="Document_x0020_Meta_x0020_Data" ma:displayName="Document Meta Data" ma:default="" ma:fieldId="{e537b420-83f6-4d6a-b4b5-7d0863dd929d}" ma:taxonomyMulti="true" ma:sspId="adc2c574-b075-4fb7-b273-e8ecf25fef5b" ma:termSetId="46b361ef-2cec-4366-ac60-8ccaa8b91a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a0ffbcc54a4f19ac0fb714e3ec40fb" ma:index="13" ma:taxonomy="true" ma:internalName="e1a0ffbcc54a4f19ac0fb714e3ec40fb" ma:taxonomyFieldName="Function" ma:displayName="Function" ma:readOnly="false" ma:default="2;#Internal Policies, Procedures ＆ Training|ed06d5bd-d613-4ffd-bbff-57a50f4c382c" ma:fieldId="{e1a0ffbc-c54a-4f19-ac0f-b714e3ec40fb}" ma:sspId="adc2c574-b075-4fb7-b273-e8ecf25fef5b" ma:termSetId="886b0408-3c66-48c5-a284-aadc54c04a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e524d204d1468b8dccb0956e19d303" ma:index="14" nillable="true" ma:taxonomy="true" ma:internalName="e7e524d204d1468b8dccb0956e19d303" ma:taxonomyFieldName="Status" ma:displayName="Status" ma:default="" ma:fieldId="{e7e524d2-04d1-468b-8dcc-b0956e19d303}" ma:sspId="adc2c574-b075-4fb7-b273-e8ecf25fef5b" ma:termSetId="8c18be9e-d0f8-4bc9-9688-32d2f99316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63b04-3daa-4d0a-a9f3-714d171ceed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6465fd1-2da2-49cb-bf3a-f8e2a38ebedf}" ma:internalName="TaxCatchAll" ma:showField="CatchAllData" ma:web="bb463b04-3daa-4d0a-a9f3-714d171cee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fc3f9362-a695-4a93-9598-4cd3a895898e" xsi:nil="true"/>
    <TaxCatchAll xmlns="bb463b04-3daa-4d0a-a9f3-714d171ceed2">
      <Value>17</Value>
      <Value>10</Value>
      <Value>22</Value>
    </TaxCatchAll>
    <SharedWithUsers xmlns="bb463b04-3daa-4d0a-a9f3-714d171ceed2">
      <UserInfo>
        <DisplayName/>
        <AccountId xsi:nil="true"/>
        <AccountType/>
      </UserInfo>
    </SharedWithUsers>
    <e537b42083f64d6ab4b57d0863dd929d xmlns="fc3f9362-a695-4a93-9598-4cd3a8958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0ee7e410-edbc-42ab-8fa2-389a82fc96e6</TermId>
        </TermInfo>
      </Terms>
    </e537b42083f64d6ab4b57d0863dd929d>
    <pb85055bbe57405bbff1f2079d627993 xmlns="fc3f9362-a695-4a93-9598-4cd3a8958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ac121888-73ab-4733-8445-853e13dab84c</TermId>
        </TermInfo>
      </Terms>
    </pb85055bbe57405bbff1f2079d627993>
    <e1a0ffbcc54a4f19ac0fb714e3ec40fb xmlns="fc3f9362-a695-4a93-9598-4cd3a8958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67a8896e-20b4-46e3-8ebd-8462c1f21691</TermId>
        </TermInfo>
      </Terms>
    </e1a0ffbcc54a4f19ac0fb714e3ec40fb>
    <e7e524d204d1468b8dccb0956e19d303 xmlns="fc3f9362-a695-4a93-9598-4cd3a895898e">
      <Terms xmlns="http://schemas.microsoft.com/office/infopath/2007/PartnerControls"/>
    </e7e524d204d1468b8dccb0956e19d30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EEF0F-BD23-4AEE-B75B-0A819D411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f9362-a695-4a93-9598-4cd3a895898e"/>
    <ds:schemaRef ds:uri="bb463b04-3daa-4d0a-a9f3-714d171c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9947C-B53F-45BB-A943-863595EF4A6D}">
  <ds:schemaRefs>
    <ds:schemaRef ds:uri="http://schemas.microsoft.com/office/2006/metadata/properties"/>
    <ds:schemaRef ds:uri="http://schemas.microsoft.com/office/infopath/2007/PartnerControls"/>
    <ds:schemaRef ds:uri="fc3f9362-a695-4a93-9598-4cd3a895898e"/>
    <ds:schemaRef ds:uri="bb463b04-3daa-4d0a-a9f3-714d171ceed2"/>
  </ds:schemaRefs>
</ds:datastoreItem>
</file>

<file path=customXml/itemProps3.xml><?xml version="1.0" encoding="utf-8"?>
<ds:datastoreItem xmlns:ds="http://schemas.openxmlformats.org/officeDocument/2006/customXml" ds:itemID="{55EF517A-2608-4D27-BF63-7F3516B85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Expenses Policy - May 2025</dc:title>
  <dc:subject/>
  <dc:creator>Eleri Jones</dc:creator>
  <cp:keywords/>
  <dc:description/>
  <cp:lastModifiedBy>Emma Matthews</cp:lastModifiedBy>
  <cp:revision>11</cp:revision>
  <dcterms:created xsi:type="dcterms:W3CDTF">2025-05-07T15:27:00Z</dcterms:created>
  <dcterms:modified xsi:type="dcterms:W3CDTF">2025-05-22T15:41:00Z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Function">
    <vt:lpwstr>22;#Governance|67a8896e-20b4-46e3-8ebd-8462c1f21691</vt:lpwstr>
  </property>
  <property fmtid="{D5CDD505-2E9C-101B-9397-08002B2CF9AE}" pid="4" name="ContentTypeId">
    <vt:lpwstr>0x0101003ECB50FD01E29849BCB2345C4AB874F3</vt:lpwstr>
  </property>
  <property fmtid="{D5CDD505-2E9C-101B-9397-08002B2CF9AE}" pid="5" name="MediaServiceImageTags">
    <vt:lpwstr/>
  </property>
  <property fmtid="{D5CDD505-2E9C-101B-9397-08002B2CF9AE}" pid="6" name="mc626b441d8147daaa2eec36abd3832a">
    <vt:lpwstr>Policy|b33485cc-5726-43bb-96a3-f126a51852c9</vt:lpwstr>
  </property>
  <property fmtid="{D5CDD505-2E9C-101B-9397-08002B2CF9AE}" pid="7" name="xd_ProgID">
    <vt:lpwstr/>
  </property>
  <property fmtid="{D5CDD505-2E9C-101B-9397-08002B2CF9AE}" pid="8" name="g360d42bda814af0bf0a28fb45672676">
    <vt:lpwstr>Policy|0ee7e410-edbc-42ab-8fa2-389a82fc96e6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ebb0c01c4c594b31bbe6856881c7ea20">
    <vt:lpwstr>Internal Policies, Procedures ＆ Training|ed06d5bd-d613-4ffd-bbff-57a50f4c382c</vt:lpwstr>
  </property>
  <property fmtid="{D5CDD505-2E9C-101B-9397-08002B2CF9AE}" pid="15" name="Order">
    <vt:r8>654200</vt:r8>
  </property>
  <property fmtid="{D5CDD505-2E9C-101B-9397-08002B2CF9AE}" pid="16" name="a61c72bcec4f4e91a795662ce8c11737">
    <vt:lpwstr>Governance|67a8896e-20b4-46e3-8ebd-8462c1f21691</vt:lpwstr>
  </property>
  <property fmtid="{D5CDD505-2E9C-101B-9397-08002B2CF9AE}" pid="17" name="Document_x0020_Type">
    <vt:lpwstr>10;#Administration|ac121888-73ab-4733-8445-853e13dab84c</vt:lpwstr>
  </property>
  <property fmtid="{D5CDD505-2E9C-101B-9397-08002B2CF9AE}" pid="18" name="Document Meta Data">
    <vt:lpwstr>17;#Policy|0ee7e410-edbc-42ab-8fa2-389a82fc96e6</vt:lpwstr>
  </property>
  <property fmtid="{D5CDD505-2E9C-101B-9397-08002B2CF9AE}" pid="19" name="Document Type">
    <vt:lpwstr>10;#Administration|ac121888-73ab-4733-8445-853e13dab84c</vt:lpwstr>
  </property>
  <property fmtid="{D5CDD505-2E9C-101B-9397-08002B2CF9AE}" pid="20" name="Document_x0020_Meta_x0020_Data">
    <vt:lpwstr>17;#Policy|0ee7e410-edbc-42ab-8fa2-389a82fc96e6</vt:lpwstr>
  </property>
</Properties>
</file>