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D1320C" w14:paraId="27B504C4" w14:textId="77777777" w:rsidTr="00D1320C">
        <w:tc>
          <w:tcPr>
            <w:tcW w:w="9016" w:type="dxa"/>
            <w:shd w:val="clear" w:color="auto" w:fill="FFC000"/>
          </w:tcPr>
          <w:p w14:paraId="4056D04B" w14:textId="77777777" w:rsidR="00D1320C" w:rsidRPr="0043448D" w:rsidRDefault="00D1320C" w:rsidP="0043448D">
            <w:pPr>
              <w:pStyle w:val="Heading1"/>
              <w:spacing w:before="80" w:after="120"/>
              <w:rPr>
                <w:b/>
                <w:bCs/>
                <w:color w:val="auto"/>
              </w:rPr>
            </w:pPr>
            <w:r w:rsidRPr="0043448D">
              <w:rPr>
                <w:b/>
                <w:bCs/>
                <w:color w:val="auto"/>
              </w:rPr>
              <w:t>Changes to the Prescribed examination</w:t>
            </w:r>
          </w:p>
          <w:p w14:paraId="34D2A7BA" w14:textId="77777777" w:rsidR="00D1320C" w:rsidRPr="0043448D" w:rsidRDefault="00D1320C" w:rsidP="0043448D">
            <w:pPr>
              <w:pStyle w:val="Heading1"/>
              <w:spacing w:before="80" w:after="120"/>
              <w:rPr>
                <w:b/>
                <w:bCs/>
                <w:color w:val="auto"/>
              </w:rPr>
            </w:pPr>
            <w:r w:rsidRPr="0043448D">
              <w:rPr>
                <w:b/>
                <w:bCs/>
                <w:color w:val="auto"/>
              </w:rPr>
              <w:t>Consultation analysis report</w:t>
            </w:r>
          </w:p>
          <w:p w14:paraId="52371F35" w14:textId="59BAA6CE" w:rsidR="00D1320C" w:rsidRPr="0043448D" w:rsidRDefault="00D1320C" w:rsidP="0043448D">
            <w:pPr>
              <w:pStyle w:val="Heading1"/>
              <w:spacing w:before="80" w:after="120"/>
              <w:rPr>
                <w:sz w:val="32"/>
                <w:szCs w:val="32"/>
              </w:rPr>
            </w:pPr>
            <w:r w:rsidRPr="0043448D">
              <w:rPr>
                <w:b/>
                <w:bCs/>
                <w:color w:val="auto"/>
                <w:sz w:val="32"/>
                <w:szCs w:val="32"/>
              </w:rPr>
              <w:t>August – September 2026</w:t>
            </w:r>
          </w:p>
        </w:tc>
      </w:tr>
    </w:tbl>
    <w:p w14:paraId="26A585C4" w14:textId="77777777" w:rsidR="00DD76A5" w:rsidRDefault="00DD76A5" w:rsidP="000D194C">
      <w:pPr>
        <w:pStyle w:val="Heading6"/>
        <w:spacing w:before="0" w:line="240" w:lineRule="auto"/>
        <w:rPr>
          <w:i w:val="0"/>
          <w:iCs w:val="0"/>
          <w:color w:val="auto"/>
        </w:rPr>
      </w:pPr>
    </w:p>
    <w:p w14:paraId="1108914F" w14:textId="45EA704C" w:rsidR="00D1320C" w:rsidRPr="00D1320C" w:rsidRDefault="00D1320C" w:rsidP="00EF6942">
      <w:pPr>
        <w:spacing w:after="0" w:line="240" w:lineRule="auto"/>
        <w:rPr>
          <w:b/>
          <w:bCs/>
          <w:sz w:val="32"/>
          <w:szCs w:val="32"/>
        </w:rPr>
      </w:pPr>
      <w:r w:rsidRPr="00D1320C">
        <w:rPr>
          <w:b/>
          <w:bCs/>
          <w:sz w:val="32"/>
          <w:szCs w:val="32"/>
        </w:rPr>
        <w:t>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1701"/>
      </w:tblGrid>
      <w:tr w:rsidR="00D1320C" w14:paraId="3E0C68D2" w14:textId="77777777" w:rsidTr="00EF6942">
        <w:tc>
          <w:tcPr>
            <w:tcW w:w="4957" w:type="dxa"/>
          </w:tcPr>
          <w:p w14:paraId="3159DBAF" w14:textId="53AF3267" w:rsidR="00D1320C" w:rsidRDefault="00B80127" w:rsidP="00EF6942">
            <w:r>
              <w:t>Executive s</w:t>
            </w:r>
            <w:r w:rsidR="00D1320C">
              <w:t>ummary</w:t>
            </w:r>
          </w:p>
        </w:tc>
        <w:tc>
          <w:tcPr>
            <w:tcW w:w="1701" w:type="dxa"/>
          </w:tcPr>
          <w:p w14:paraId="5F4D92FA" w14:textId="38A5F16B" w:rsidR="00D1320C" w:rsidRDefault="00F07467" w:rsidP="00EF6942">
            <w:r>
              <w:t>2</w:t>
            </w:r>
          </w:p>
        </w:tc>
      </w:tr>
      <w:tr w:rsidR="00D1320C" w14:paraId="32869591" w14:textId="77777777" w:rsidTr="00EF6942">
        <w:tc>
          <w:tcPr>
            <w:tcW w:w="4957" w:type="dxa"/>
          </w:tcPr>
          <w:p w14:paraId="7D4E7E6F" w14:textId="362616FC" w:rsidR="00D1320C" w:rsidRDefault="00D1320C" w:rsidP="00EF6942">
            <w:r>
              <w:t>Chapter one:</w:t>
            </w:r>
            <w:r w:rsidR="00D574BA">
              <w:t xml:space="preserve"> Purpose of </w:t>
            </w:r>
            <w:r w:rsidR="00C014D8">
              <w:t>the consultation</w:t>
            </w:r>
          </w:p>
        </w:tc>
        <w:tc>
          <w:tcPr>
            <w:tcW w:w="1701" w:type="dxa"/>
          </w:tcPr>
          <w:p w14:paraId="47556814" w14:textId="269A9F1E" w:rsidR="00D1320C" w:rsidRDefault="007420E5" w:rsidP="00EF6942">
            <w:r>
              <w:t>3</w:t>
            </w:r>
          </w:p>
        </w:tc>
      </w:tr>
      <w:tr w:rsidR="00D1320C" w14:paraId="47E13F60" w14:textId="77777777" w:rsidTr="00EF6942">
        <w:tc>
          <w:tcPr>
            <w:tcW w:w="4957" w:type="dxa"/>
          </w:tcPr>
          <w:p w14:paraId="7D1E1E9F" w14:textId="75C7C5CC" w:rsidR="00D1320C" w:rsidRDefault="00D1320C" w:rsidP="00EF6942">
            <w:r>
              <w:t>Chapter two: Eligibility requirements</w:t>
            </w:r>
          </w:p>
        </w:tc>
        <w:tc>
          <w:tcPr>
            <w:tcW w:w="1701" w:type="dxa"/>
          </w:tcPr>
          <w:p w14:paraId="0789ADE8" w14:textId="1F9F0CB7" w:rsidR="00D1320C" w:rsidRDefault="007420E5" w:rsidP="00EF6942">
            <w:r>
              <w:t>4</w:t>
            </w:r>
          </w:p>
        </w:tc>
      </w:tr>
      <w:tr w:rsidR="00D1320C" w14:paraId="6F68B058" w14:textId="77777777" w:rsidTr="00EF6942">
        <w:tc>
          <w:tcPr>
            <w:tcW w:w="4957" w:type="dxa"/>
          </w:tcPr>
          <w:p w14:paraId="27491227" w14:textId="34D28CCB" w:rsidR="00D1320C" w:rsidRDefault="00D1320C" w:rsidP="00EF6942">
            <w:r>
              <w:t xml:space="preserve">Chapter three: Format </w:t>
            </w:r>
            <w:r w:rsidR="00313BA1">
              <w:t>of the examination</w:t>
            </w:r>
          </w:p>
        </w:tc>
        <w:tc>
          <w:tcPr>
            <w:tcW w:w="1701" w:type="dxa"/>
          </w:tcPr>
          <w:p w14:paraId="394A3890" w14:textId="36673E3B" w:rsidR="00D1320C" w:rsidRDefault="007420E5" w:rsidP="00EF6942">
            <w:r>
              <w:t>8</w:t>
            </w:r>
          </w:p>
        </w:tc>
      </w:tr>
      <w:tr w:rsidR="00D1320C" w14:paraId="4470473A" w14:textId="77777777" w:rsidTr="00EF6942">
        <w:tc>
          <w:tcPr>
            <w:tcW w:w="4957" w:type="dxa"/>
          </w:tcPr>
          <w:p w14:paraId="1E421D7A" w14:textId="4B104C28" w:rsidR="00D1320C" w:rsidRDefault="00D1320C" w:rsidP="00EF6942">
            <w:r>
              <w:t xml:space="preserve">Chapter four: </w:t>
            </w:r>
            <w:r w:rsidR="00313BA1">
              <w:t>Rules</w:t>
            </w:r>
          </w:p>
        </w:tc>
        <w:tc>
          <w:tcPr>
            <w:tcW w:w="1701" w:type="dxa"/>
          </w:tcPr>
          <w:p w14:paraId="69718E62" w14:textId="1B31B973" w:rsidR="00D1320C" w:rsidRDefault="00036490" w:rsidP="00EF6942">
            <w:r>
              <w:t>11</w:t>
            </w:r>
          </w:p>
        </w:tc>
      </w:tr>
      <w:tr w:rsidR="00D1320C" w14:paraId="525B7C7A" w14:textId="77777777" w:rsidTr="00EF6942">
        <w:tc>
          <w:tcPr>
            <w:tcW w:w="4957" w:type="dxa"/>
          </w:tcPr>
          <w:p w14:paraId="22695F0D" w14:textId="14498334" w:rsidR="00D1320C" w:rsidRDefault="00D1320C" w:rsidP="00EF6942">
            <w:r>
              <w:t xml:space="preserve">Chapter Five: </w:t>
            </w:r>
            <w:r w:rsidR="00640D83">
              <w:t>Other questions</w:t>
            </w:r>
          </w:p>
        </w:tc>
        <w:tc>
          <w:tcPr>
            <w:tcW w:w="1701" w:type="dxa"/>
          </w:tcPr>
          <w:p w14:paraId="3F704D8A" w14:textId="7AD97F65" w:rsidR="00D1320C" w:rsidRDefault="00036490" w:rsidP="00EF6942">
            <w:r>
              <w:t>12</w:t>
            </w:r>
          </w:p>
        </w:tc>
      </w:tr>
      <w:tr w:rsidR="00640D83" w14:paraId="22117C4D" w14:textId="77777777" w:rsidTr="00EF6942">
        <w:tc>
          <w:tcPr>
            <w:tcW w:w="4957" w:type="dxa"/>
          </w:tcPr>
          <w:p w14:paraId="1AC329E4" w14:textId="2F462D9B" w:rsidR="00640D83" w:rsidRDefault="00640D83" w:rsidP="00EF6942">
            <w:r>
              <w:t>Annex A: Who responded</w:t>
            </w:r>
          </w:p>
        </w:tc>
        <w:tc>
          <w:tcPr>
            <w:tcW w:w="1701" w:type="dxa"/>
          </w:tcPr>
          <w:p w14:paraId="4C2AD3F0" w14:textId="46CADFBC" w:rsidR="00640D83" w:rsidRDefault="00036490" w:rsidP="00EF6942">
            <w:r>
              <w:t>17</w:t>
            </w:r>
          </w:p>
        </w:tc>
      </w:tr>
      <w:tr w:rsidR="00640D83" w14:paraId="5F973922" w14:textId="77777777" w:rsidTr="00EF6942">
        <w:tc>
          <w:tcPr>
            <w:tcW w:w="4957" w:type="dxa"/>
          </w:tcPr>
          <w:p w14:paraId="144A3EB4" w14:textId="4DA9D3D4" w:rsidR="00640D83" w:rsidRDefault="00640D83" w:rsidP="00EF6942">
            <w:r>
              <w:t>Annex B: Questions and respondents</w:t>
            </w:r>
          </w:p>
        </w:tc>
        <w:tc>
          <w:tcPr>
            <w:tcW w:w="1701" w:type="dxa"/>
          </w:tcPr>
          <w:p w14:paraId="7F544991" w14:textId="0746614C" w:rsidR="00640D83" w:rsidRDefault="00036490" w:rsidP="00EF6942">
            <w:r>
              <w:t>18</w:t>
            </w:r>
          </w:p>
        </w:tc>
      </w:tr>
      <w:tr w:rsidR="00640D83" w14:paraId="3E56FA26" w14:textId="77777777" w:rsidTr="00EF6942">
        <w:tc>
          <w:tcPr>
            <w:tcW w:w="4957" w:type="dxa"/>
          </w:tcPr>
          <w:p w14:paraId="630C2D2F" w14:textId="582F2D7A" w:rsidR="00640D83" w:rsidRDefault="00D55D78" w:rsidP="00EF6942">
            <w:r>
              <w:t xml:space="preserve">Annex </w:t>
            </w:r>
            <w:r w:rsidR="0067185F">
              <w:t>C</w:t>
            </w:r>
            <w:r>
              <w:t xml:space="preserve">: </w:t>
            </w:r>
            <w:r w:rsidR="00640D83">
              <w:t>Qualitative analysis coding framework</w:t>
            </w:r>
          </w:p>
        </w:tc>
        <w:tc>
          <w:tcPr>
            <w:tcW w:w="1701" w:type="dxa"/>
          </w:tcPr>
          <w:p w14:paraId="652E5A9C" w14:textId="28C32B77" w:rsidR="00640D83" w:rsidRDefault="00EF6942" w:rsidP="00EF6942">
            <w:r>
              <w:t>20</w:t>
            </w:r>
          </w:p>
        </w:tc>
      </w:tr>
    </w:tbl>
    <w:p w14:paraId="14D350ED" w14:textId="4DA1110C" w:rsidR="00D1320C" w:rsidRDefault="00D1320C" w:rsidP="00EF6942">
      <w:pPr>
        <w:spacing w:after="0" w:line="240" w:lineRule="auto"/>
      </w:pPr>
    </w:p>
    <w:p w14:paraId="5788B629" w14:textId="77777777" w:rsidR="00D1320C" w:rsidRDefault="00D1320C" w:rsidP="000D194C">
      <w:pPr>
        <w:spacing w:after="0" w:line="240" w:lineRule="auto"/>
      </w:pPr>
    </w:p>
    <w:p w14:paraId="3940DE63" w14:textId="08A04DA4" w:rsidR="00D1320C" w:rsidRDefault="00D1320C" w:rsidP="000D194C">
      <w:pPr>
        <w:spacing w:after="0" w:line="240" w:lineRule="auto"/>
      </w:pPr>
      <w:r>
        <w:br w:type="page"/>
      </w:r>
    </w:p>
    <w:tbl>
      <w:tblPr>
        <w:tblStyle w:val="TableGrid"/>
        <w:tblW w:w="0" w:type="auto"/>
        <w:tblLook w:val="04A0" w:firstRow="1" w:lastRow="0" w:firstColumn="1" w:lastColumn="0" w:noHBand="0" w:noVBand="1"/>
      </w:tblPr>
      <w:tblGrid>
        <w:gridCol w:w="9016"/>
      </w:tblGrid>
      <w:tr w:rsidR="00D1320C" w14:paraId="126419BA" w14:textId="77777777" w:rsidTr="0043448D">
        <w:tc>
          <w:tcPr>
            <w:tcW w:w="9016" w:type="dxa"/>
            <w:shd w:val="clear" w:color="auto" w:fill="FFC000"/>
          </w:tcPr>
          <w:p w14:paraId="3234105A" w14:textId="69ED7C5C" w:rsidR="00D1320C" w:rsidRPr="0043448D" w:rsidRDefault="00D1320C" w:rsidP="0043448D">
            <w:pPr>
              <w:pStyle w:val="Heading1"/>
              <w:spacing w:before="80" w:after="120"/>
              <w:rPr>
                <w:b/>
                <w:bCs/>
              </w:rPr>
            </w:pPr>
            <w:r w:rsidRPr="0043448D">
              <w:rPr>
                <w:b/>
                <w:bCs/>
                <w:color w:val="auto"/>
              </w:rPr>
              <w:lastRenderedPageBreak/>
              <w:t>Summary</w:t>
            </w:r>
          </w:p>
        </w:tc>
      </w:tr>
    </w:tbl>
    <w:p w14:paraId="08CF3F9C" w14:textId="77777777" w:rsidR="00D1320C" w:rsidRDefault="00D1320C" w:rsidP="000D194C">
      <w:pPr>
        <w:spacing w:after="0" w:line="240" w:lineRule="auto"/>
      </w:pPr>
    </w:p>
    <w:p w14:paraId="4FA4F17E" w14:textId="77777777" w:rsidR="00654204" w:rsidRDefault="00654204" w:rsidP="000D194C">
      <w:pPr>
        <w:spacing w:after="0" w:line="240" w:lineRule="auto"/>
      </w:pPr>
    </w:p>
    <w:p w14:paraId="3DC9CB79" w14:textId="52C3E1A9" w:rsidR="0CAC9D28" w:rsidRDefault="0CAC9D28" w:rsidP="005F5C6E">
      <w:pPr>
        <w:spacing w:before="240" w:after="240"/>
        <w:rPr>
          <w:rFonts w:eastAsia="Calibri" w:cs="Calibri"/>
        </w:rPr>
      </w:pPr>
      <w:r w:rsidRPr="41164693">
        <w:rPr>
          <w:rFonts w:eastAsia="Calibri" w:cs="Calibri"/>
        </w:rPr>
        <w:t xml:space="preserve">ARB is revising the Prescribed Examination so that it aligns with the new education and registration framework and assesses applicants against the Academic Competency Outcomes rather than the historic Part 1 and Part 2 qualification structure. The consultation sought views on the proposed eligibility requirements, examination format, evidence requirements and changes to the Registration Rules. We received 136 unique responses. </w:t>
      </w:r>
    </w:p>
    <w:p w14:paraId="29D8785F" w14:textId="4D6A696A" w:rsidR="0CAC9D28" w:rsidRDefault="0CAC9D28" w:rsidP="005F5C6E">
      <w:pPr>
        <w:spacing w:before="240" w:after="240"/>
        <w:rPr>
          <w:rFonts w:eastAsia="Calibri" w:cs="Calibri"/>
        </w:rPr>
      </w:pPr>
      <w:r w:rsidRPr="41164693">
        <w:rPr>
          <w:rFonts w:eastAsia="Calibri" w:cs="Calibri"/>
        </w:rPr>
        <w:t xml:space="preserve">Overall, respondents supported the proposed examination model. Support was strongest for providing written feedback to unsuccessful applicants, at 95%, and there was also clear support for the separate Review and Interview stages, the use of self-assessment and portfolio evidence, and online interviews. The examination will therefore retain the proposed three-stage structure and overall assessment format. </w:t>
      </w:r>
    </w:p>
    <w:p w14:paraId="2EC7C969" w14:textId="6C140DEB" w:rsidR="0CAC9D28" w:rsidRDefault="440C5F34" w:rsidP="005F5C6E">
      <w:pPr>
        <w:spacing w:before="240" w:after="240"/>
        <w:rPr>
          <w:rFonts w:eastAsia="Calibri" w:cs="Calibri"/>
        </w:rPr>
      </w:pPr>
      <w:r w:rsidRPr="32634703">
        <w:rPr>
          <w:rFonts w:eastAsia="Calibri" w:cs="Calibri"/>
        </w:rPr>
        <w:t xml:space="preserve">The greatest level of concern related to eligibility. While 60% of respondents supported requiring applicants to hold a qualification equivalent to UK Level 7 (RQF), 34% disagreed, with many raising concerns that this could exclude competent professionals whose education or professional recognition does not align neatly with the UK qualification framework. In response, ARB will widen the eligibility criteria so that, in addition to applicants holding an appropriate Level 7 qualification, certain applicants who are registered, or eligible to be registered, in another country may also be able to undertake the examination. Applicants holding a UK Part 3 or Practice Outcomes qualification at Level 7 will also be eligible. </w:t>
      </w:r>
    </w:p>
    <w:p w14:paraId="6E86B026" w14:textId="14359414" w:rsidR="0CAC9D28" w:rsidRDefault="440C5F34" w:rsidP="005F5C6E">
      <w:pPr>
        <w:spacing w:before="240" w:after="240"/>
        <w:rPr>
          <w:rFonts w:eastAsia="Calibri" w:cs="Calibri"/>
        </w:rPr>
      </w:pPr>
      <w:r w:rsidRPr="32634703">
        <w:rPr>
          <w:rFonts w:eastAsia="Calibri" w:cs="Calibri"/>
        </w:rPr>
        <w:t xml:space="preserve">The consultation also identified a need for clearer guidance on what may constitute a relevant discipline. The Eligibility Guidance will therefore be revised to provide further clarity while retaining a non-exhaustive and flexible approach. Professional experience was raised by a significant minority of respondents, but it will not be introduced as an alternative eligibility route through this reform. That issue will be considered separately as part of ARB’s wider work on possible experience-based routes to registration. </w:t>
      </w:r>
    </w:p>
    <w:p w14:paraId="45904D1D" w14:textId="6A504637" w:rsidR="0CAC9D28" w:rsidRDefault="440C5F34" w:rsidP="005F5C6E">
      <w:pPr>
        <w:spacing w:before="240" w:after="240"/>
        <w:rPr>
          <w:rFonts w:eastAsia="Calibri" w:cs="Calibri"/>
        </w:rPr>
      </w:pPr>
      <w:r w:rsidRPr="32634703">
        <w:rPr>
          <w:rFonts w:eastAsia="Calibri" w:cs="Calibri"/>
        </w:rPr>
        <w:t xml:space="preserve">The Rules will also be amended in limited areas to improve clarity. However, ARB does not propose to place detailed eligibility criteria, examination format or other operational matters in the Rules. These matters are better set out in policy and guidance so that the examination can be refined over time without requiring formal Rule changes and further consultation for minor operational amendments. </w:t>
      </w:r>
    </w:p>
    <w:p w14:paraId="1001AEDB" w14:textId="518FDA71" w:rsidR="0CAC9D28" w:rsidRDefault="440C5F34" w:rsidP="005F5C6E">
      <w:pPr>
        <w:spacing w:before="240" w:after="240"/>
        <w:rPr>
          <w:rFonts w:eastAsia="Calibri" w:cs="Calibri"/>
        </w:rPr>
      </w:pPr>
      <w:r w:rsidRPr="32634703">
        <w:rPr>
          <w:rFonts w:eastAsia="Calibri" w:cs="Calibri"/>
        </w:rPr>
        <w:t xml:space="preserve">Other feedback has informed the final development of the examination. Applicants will be encouraged to provide the most up-to-date evidence available to them, with additional supporting evidence permitted where the portfolio alone does not demonstrate all required </w:t>
      </w:r>
      <w:r w:rsidRPr="32634703">
        <w:rPr>
          <w:rFonts w:eastAsia="Calibri" w:cs="Calibri"/>
        </w:rPr>
        <w:lastRenderedPageBreak/>
        <w:t xml:space="preserve">outcomes. ARB will also introduce appropriate checks and controls in response to concerns about the use of artificial intelligence. </w:t>
      </w:r>
    </w:p>
    <w:p w14:paraId="681FE18B" w14:textId="06D36A15" w:rsidR="0CAC9D28" w:rsidRDefault="0CAC9D28" w:rsidP="005F5C6E">
      <w:pPr>
        <w:spacing w:before="240" w:after="240"/>
        <w:rPr>
          <w:rFonts w:eastAsia="Calibri" w:cs="Calibri"/>
        </w:rPr>
      </w:pPr>
      <w:r w:rsidRPr="41164693">
        <w:rPr>
          <w:rFonts w:eastAsia="Calibri" w:cs="Calibri"/>
        </w:rPr>
        <w:t>The consultation did not identify any issue requiring a fundamental change to the overall examination model. It has, however, resulted in important refinements to the eligibility framework, guidance, Rules and evidence requirements. These changes are intended to ensure that the revised Prescribed Examination is proportionate, accessible and capable of providing a fair route for applicants who may be able to demonstrate the required academic competence but do not hold an ARB-prescribed qualification.</w:t>
      </w:r>
    </w:p>
    <w:p w14:paraId="423FE891" w14:textId="3C2227C3" w:rsidR="41164693" w:rsidRDefault="41164693" w:rsidP="41164693">
      <w:pPr>
        <w:spacing w:after="0" w:line="240" w:lineRule="auto"/>
      </w:pPr>
    </w:p>
    <w:p w14:paraId="414DEF0E" w14:textId="1290B208" w:rsidR="001036E5" w:rsidRPr="001036E5" w:rsidRDefault="001036E5" w:rsidP="001036E5">
      <w:pPr>
        <w:spacing w:after="0" w:line="240" w:lineRule="auto"/>
      </w:pPr>
    </w:p>
    <w:p w14:paraId="2FD9AF35" w14:textId="64D6AF14" w:rsidR="001036E5" w:rsidRDefault="001036E5" w:rsidP="001036E5">
      <w:pPr>
        <w:spacing w:after="0" w:line="240" w:lineRule="auto"/>
      </w:pPr>
    </w:p>
    <w:p w14:paraId="414D87E2" w14:textId="455B3611" w:rsidR="009C1BF9" w:rsidRPr="001036E5" w:rsidRDefault="009C1BF9" w:rsidP="001036E5">
      <w:pPr>
        <w:spacing w:after="0" w:line="240" w:lineRule="auto"/>
      </w:pPr>
    </w:p>
    <w:p w14:paraId="3A24EDFD" w14:textId="098E39AB" w:rsidR="001036E5" w:rsidRDefault="001036E5" w:rsidP="001036E5">
      <w:pPr>
        <w:spacing w:after="0" w:line="240" w:lineRule="auto"/>
      </w:pPr>
    </w:p>
    <w:p w14:paraId="4FABB442" w14:textId="6A4B798F" w:rsidR="001036E5" w:rsidRPr="001036E5" w:rsidRDefault="001036E5" w:rsidP="001036E5">
      <w:pPr>
        <w:spacing w:after="0" w:line="240" w:lineRule="auto"/>
      </w:pPr>
    </w:p>
    <w:p w14:paraId="35CAC96B" w14:textId="30471E2D" w:rsidR="001036E5" w:rsidRPr="001036E5" w:rsidRDefault="001036E5" w:rsidP="001036E5">
      <w:pPr>
        <w:spacing w:after="0" w:line="240" w:lineRule="auto"/>
      </w:pPr>
    </w:p>
    <w:p w14:paraId="1F90700F" w14:textId="0327A879" w:rsidR="00D1320C" w:rsidRDefault="00D1320C" w:rsidP="000D194C">
      <w:pPr>
        <w:spacing w:after="0" w:line="240" w:lineRule="auto"/>
      </w:pPr>
      <w:r>
        <w:br w:type="page"/>
      </w:r>
    </w:p>
    <w:tbl>
      <w:tblPr>
        <w:tblStyle w:val="TableGrid"/>
        <w:tblW w:w="0" w:type="auto"/>
        <w:tblLook w:val="04A0" w:firstRow="1" w:lastRow="0" w:firstColumn="1" w:lastColumn="0" w:noHBand="0" w:noVBand="1"/>
      </w:tblPr>
      <w:tblGrid>
        <w:gridCol w:w="9016"/>
      </w:tblGrid>
      <w:tr w:rsidR="00D1320C" w14:paraId="5300067C" w14:textId="77777777" w:rsidTr="175097C0">
        <w:tc>
          <w:tcPr>
            <w:tcW w:w="9016" w:type="dxa"/>
            <w:shd w:val="clear" w:color="auto" w:fill="FFC000"/>
          </w:tcPr>
          <w:p w14:paraId="5CB2D0C5" w14:textId="24E41451" w:rsidR="00D1320C" w:rsidRPr="00D1320C" w:rsidRDefault="00D1320C" w:rsidP="0043448D">
            <w:pPr>
              <w:pStyle w:val="Heading1"/>
              <w:spacing w:before="80" w:after="120"/>
              <w:rPr>
                <w:b/>
                <w:bCs/>
              </w:rPr>
            </w:pPr>
            <w:r w:rsidRPr="0043448D">
              <w:rPr>
                <w:b/>
                <w:bCs/>
                <w:color w:val="auto"/>
              </w:rPr>
              <w:lastRenderedPageBreak/>
              <w:t xml:space="preserve">Chapter one: </w:t>
            </w:r>
            <w:r w:rsidR="00525649" w:rsidRPr="0043448D">
              <w:rPr>
                <w:b/>
                <w:bCs/>
                <w:color w:val="auto"/>
              </w:rPr>
              <w:t xml:space="preserve">Purpose of the </w:t>
            </w:r>
            <w:r w:rsidR="00F22E38" w:rsidRPr="0043448D">
              <w:rPr>
                <w:b/>
                <w:bCs/>
                <w:color w:val="auto"/>
              </w:rPr>
              <w:t>consultation</w:t>
            </w:r>
          </w:p>
        </w:tc>
      </w:tr>
    </w:tbl>
    <w:p w14:paraId="2376E634" w14:textId="77777777" w:rsidR="00D1320C" w:rsidRDefault="00D1320C" w:rsidP="000D194C">
      <w:pPr>
        <w:spacing w:after="0" w:line="240" w:lineRule="auto"/>
      </w:pPr>
    </w:p>
    <w:p w14:paraId="554E04ED" w14:textId="77777777" w:rsidR="00D525BD" w:rsidRPr="00D525BD" w:rsidRDefault="00D525BD" w:rsidP="000D194C">
      <w:pPr>
        <w:spacing w:after="0" w:line="240" w:lineRule="auto"/>
      </w:pPr>
      <w:r w:rsidRPr="00D525BD">
        <w:t>The Architects Act 1997 allows ARB to prescribe qualifications for entry to the Register. It also allows ARB to require applicants who do not hold prescribed qualifications, but who may have achieved equivalent academic competence, to pass a prescribed examination.</w:t>
      </w:r>
    </w:p>
    <w:p w14:paraId="060D3EBB" w14:textId="77777777" w:rsidR="009D67DA" w:rsidRDefault="009D67DA" w:rsidP="000D194C">
      <w:pPr>
        <w:spacing w:after="0" w:line="240" w:lineRule="auto"/>
      </w:pPr>
    </w:p>
    <w:p w14:paraId="2D1FDD54" w14:textId="4A7BAF9F" w:rsidR="00D525BD" w:rsidRDefault="00D525BD" w:rsidP="000D194C">
      <w:pPr>
        <w:spacing w:after="0" w:line="240" w:lineRule="auto"/>
      </w:pPr>
      <w:r w:rsidRPr="00D525BD">
        <w:t>ARB is reforming its education and registration framework. Under the new framework, applicants will be assessed against ARB’s Academic Outcomes rather than being required to follow the historic Part 1 and Part 2 qualification structure.</w:t>
      </w:r>
    </w:p>
    <w:p w14:paraId="7C60FF50" w14:textId="77777777" w:rsidR="0096151D" w:rsidRDefault="0096151D" w:rsidP="000D194C">
      <w:pPr>
        <w:spacing w:after="0" w:line="240" w:lineRule="auto"/>
      </w:pPr>
    </w:p>
    <w:p w14:paraId="3F3A3B3E" w14:textId="26FA7B92" w:rsidR="0096151D" w:rsidRDefault="005A7A61" w:rsidP="0096151D">
      <w:pPr>
        <w:spacing w:after="0" w:line="240" w:lineRule="auto"/>
      </w:pPr>
      <w:r>
        <w:t xml:space="preserve">October 2025 to </w:t>
      </w:r>
      <w:r w:rsidR="006726FF">
        <w:t xml:space="preserve">February 2026, </w:t>
      </w:r>
      <w:r w:rsidR="0096151D" w:rsidRPr="00114322">
        <w:t>ARB consulted on reforms to its international routes to registration. Respondents supported aligning those routes with ARB’s new approach to UK initial education and training and improving access to the Register for people with qualifications from outside the UK who can demonstrate the required competence. This included simplifying the examination process and removing unintended complexity and barriers.</w:t>
      </w:r>
    </w:p>
    <w:p w14:paraId="2E38419F" w14:textId="77777777" w:rsidR="0096151D" w:rsidRDefault="0096151D" w:rsidP="000D194C">
      <w:pPr>
        <w:spacing w:after="0" w:line="240" w:lineRule="auto"/>
      </w:pPr>
    </w:p>
    <w:p w14:paraId="2251C869" w14:textId="0955213D" w:rsidR="0061003A" w:rsidRDefault="003E6FEA" w:rsidP="0061003A">
      <w:pPr>
        <w:spacing w:after="0" w:line="240" w:lineRule="auto"/>
      </w:pPr>
      <w:r>
        <w:t xml:space="preserve">As a result of the </w:t>
      </w:r>
      <w:r w:rsidR="0061003A">
        <w:t>education and registration fram</w:t>
      </w:r>
      <w:r w:rsidR="00477906">
        <w:t>e</w:t>
      </w:r>
      <w:r w:rsidR="0061003A">
        <w:t>work changes</w:t>
      </w:r>
      <w:r w:rsidR="00D9146A">
        <w:t xml:space="preserve"> and</w:t>
      </w:r>
      <w:r w:rsidR="0061003A">
        <w:t xml:space="preserve"> </w:t>
      </w:r>
      <w:r w:rsidR="00D9146A">
        <w:t>alongside</w:t>
      </w:r>
      <w:r w:rsidR="0061003A">
        <w:t xml:space="preserve"> the outcome of the previous consultation, </w:t>
      </w:r>
      <w:r w:rsidR="00477906">
        <w:t>w</w:t>
      </w:r>
      <w:r w:rsidR="0061003A" w:rsidRPr="00114322">
        <w:t xml:space="preserve">e </w:t>
      </w:r>
      <w:r w:rsidR="0061003A">
        <w:t>have proposed</w:t>
      </w:r>
      <w:r w:rsidR="0061003A" w:rsidRPr="00114322">
        <w:t xml:space="preserve"> to replace the current Part 2 Prescribed Examination with a revised examination aligned with the new framework. </w:t>
      </w:r>
    </w:p>
    <w:p w14:paraId="178E6FA3" w14:textId="3682397D" w:rsidR="002B1EAC" w:rsidRDefault="002B1EAC" w:rsidP="000D194C">
      <w:pPr>
        <w:spacing w:after="0" w:line="240" w:lineRule="auto"/>
      </w:pPr>
    </w:p>
    <w:p w14:paraId="11517C35" w14:textId="08E84007" w:rsidR="002B1EAC" w:rsidRDefault="00114322" w:rsidP="000D194C">
      <w:pPr>
        <w:spacing w:after="0" w:line="240" w:lineRule="auto"/>
      </w:pPr>
      <w:r w:rsidRPr="00114322">
        <w:t xml:space="preserve">The </w:t>
      </w:r>
      <w:r w:rsidR="003C46DF">
        <w:t xml:space="preserve">proposed </w:t>
      </w:r>
      <w:r w:rsidRPr="00114322">
        <w:t>revised examination would retain several features of the current process</w:t>
      </w:r>
      <w:r w:rsidR="002B1EAC">
        <w:t>:</w:t>
      </w:r>
    </w:p>
    <w:p w14:paraId="62DC0AFC" w14:textId="77777777" w:rsidR="002B1EAC" w:rsidRPr="008F27CA" w:rsidRDefault="002B1EAC" w:rsidP="002B1EAC">
      <w:pPr>
        <w:numPr>
          <w:ilvl w:val="0"/>
          <w:numId w:val="1"/>
        </w:numPr>
        <w:spacing w:after="0" w:line="240" w:lineRule="auto"/>
      </w:pPr>
      <w:r w:rsidRPr="008F27CA">
        <w:t>assessment against defined outcomes;</w:t>
      </w:r>
    </w:p>
    <w:p w14:paraId="2E9E4981" w14:textId="77777777" w:rsidR="002B1EAC" w:rsidRPr="008F27CA" w:rsidRDefault="002B1EAC" w:rsidP="002B1EAC">
      <w:pPr>
        <w:numPr>
          <w:ilvl w:val="0"/>
          <w:numId w:val="1"/>
        </w:numPr>
        <w:spacing w:after="0" w:line="240" w:lineRule="auto"/>
      </w:pPr>
      <w:r w:rsidRPr="008F27CA">
        <w:t>a self-assessment and portfolio of evidence;</w:t>
      </w:r>
    </w:p>
    <w:p w14:paraId="0976992E" w14:textId="77777777" w:rsidR="002B1EAC" w:rsidRPr="008F27CA" w:rsidRDefault="002B1EAC" w:rsidP="002B1EAC">
      <w:pPr>
        <w:numPr>
          <w:ilvl w:val="0"/>
          <w:numId w:val="1"/>
        </w:numPr>
        <w:spacing w:after="0" w:line="240" w:lineRule="auto"/>
      </w:pPr>
      <w:r w:rsidRPr="008F27CA">
        <w:t>an online interview;</w:t>
      </w:r>
    </w:p>
    <w:p w14:paraId="25DF3FD9" w14:textId="77777777" w:rsidR="002B1EAC" w:rsidRDefault="002B1EAC" w:rsidP="002B1EAC">
      <w:pPr>
        <w:numPr>
          <w:ilvl w:val="0"/>
          <w:numId w:val="1"/>
        </w:numPr>
        <w:spacing w:after="0" w:line="240" w:lineRule="auto"/>
      </w:pPr>
      <w:r w:rsidRPr="008F27CA">
        <w:t>and written feedback for applicants who are unsuccessful.</w:t>
      </w:r>
    </w:p>
    <w:p w14:paraId="15047263" w14:textId="77777777" w:rsidR="00AD0F23" w:rsidRDefault="00AD0F23" w:rsidP="002B1EAC">
      <w:pPr>
        <w:spacing w:after="0" w:line="240" w:lineRule="auto"/>
      </w:pPr>
    </w:p>
    <w:p w14:paraId="586BA8B3" w14:textId="57FC2239" w:rsidR="00114322" w:rsidRDefault="00114322" w:rsidP="000D194C">
      <w:pPr>
        <w:spacing w:after="0" w:line="240" w:lineRule="auto"/>
      </w:pPr>
      <w:r w:rsidRPr="00114322">
        <w:t>It would also introduce changes intended to simplify the process, broaden access and improve the applicant experience</w:t>
      </w:r>
      <w:r w:rsidR="00AD0F23">
        <w:t>:</w:t>
      </w:r>
    </w:p>
    <w:p w14:paraId="33BFAADC" w14:textId="77777777" w:rsidR="00AD0F23" w:rsidRPr="00AD0F23" w:rsidRDefault="00AD0F23" w:rsidP="00AD0F23">
      <w:pPr>
        <w:numPr>
          <w:ilvl w:val="0"/>
          <w:numId w:val="2"/>
        </w:numPr>
        <w:spacing w:after="0" w:line="240" w:lineRule="auto"/>
      </w:pPr>
      <w:r w:rsidRPr="00AD0F23">
        <w:t>require applicants to hold a qualification equivalent to UK Level 7(RQF);</w:t>
      </w:r>
    </w:p>
    <w:p w14:paraId="5B0A830D" w14:textId="77777777" w:rsidR="00AD0F23" w:rsidRPr="00AD0F23" w:rsidRDefault="00AD0F23" w:rsidP="00AD0F23">
      <w:pPr>
        <w:numPr>
          <w:ilvl w:val="0"/>
          <w:numId w:val="2"/>
        </w:numPr>
        <w:spacing w:after="0" w:line="240" w:lineRule="auto"/>
      </w:pPr>
      <w:r w:rsidRPr="00AD0F23">
        <w:t>allow applications from people with qualifications in architecture or another relevant discipline;</w:t>
      </w:r>
    </w:p>
    <w:p w14:paraId="3D526E5A" w14:textId="77777777" w:rsidR="00AD0F23" w:rsidRPr="00AD0F23" w:rsidRDefault="00AD0F23" w:rsidP="00AD0F23">
      <w:pPr>
        <w:numPr>
          <w:ilvl w:val="0"/>
          <w:numId w:val="2"/>
        </w:numPr>
        <w:spacing w:after="0" w:line="240" w:lineRule="auto"/>
      </w:pPr>
      <w:r w:rsidRPr="00AD0F23">
        <w:t>introduce a staged Application, Review and Interview process;</w:t>
      </w:r>
    </w:p>
    <w:p w14:paraId="1E604A5D" w14:textId="77777777" w:rsidR="00AD0F23" w:rsidRPr="00AD0F23" w:rsidRDefault="00AD0F23" w:rsidP="00AD0F23">
      <w:pPr>
        <w:numPr>
          <w:ilvl w:val="0"/>
          <w:numId w:val="2"/>
        </w:numPr>
        <w:spacing w:after="0" w:line="240" w:lineRule="auto"/>
      </w:pPr>
      <w:r w:rsidRPr="00AD0F23">
        <w:t>require applicants to pass each stage before progressing;</w:t>
      </w:r>
    </w:p>
    <w:p w14:paraId="6F119930" w14:textId="77777777" w:rsidR="00AD0F23" w:rsidRPr="00AD0F23" w:rsidRDefault="00AD0F23" w:rsidP="00AD0F23">
      <w:pPr>
        <w:numPr>
          <w:ilvl w:val="0"/>
          <w:numId w:val="2"/>
        </w:numPr>
        <w:spacing w:after="0" w:line="240" w:lineRule="auto"/>
      </w:pPr>
      <w:r w:rsidRPr="00AD0F23">
        <w:t>replace panels of three examiners with two examiners;</w:t>
      </w:r>
    </w:p>
    <w:p w14:paraId="112ECA9D" w14:textId="77777777" w:rsidR="00AD0F23" w:rsidRPr="00AD0F23" w:rsidRDefault="00AD0F23" w:rsidP="00AD0F23">
      <w:pPr>
        <w:numPr>
          <w:ilvl w:val="0"/>
          <w:numId w:val="2"/>
        </w:numPr>
        <w:spacing w:after="0" w:line="240" w:lineRule="auto"/>
      </w:pPr>
      <w:r w:rsidRPr="00AD0F23">
        <w:t>remove referrals to lead examiners and handbacks between stages;</w:t>
      </w:r>
    </w:p>
    <w:p w14:paraId="4B1FAC65" w14:textId="77777777" w:rsidR="00AD0F23" w:rsidRPr="00AD0F23" w:rsidRDefault="00AD0F23" w:rsidP="00AD0F23">
      <w:pPr>
        <w:numPr>
          <w:ilvl w:val="0"/>
          <w:numId w:val="2"/>
        </w:numPr>
        <w:spacing w:after="0" w:line="240" w:lineRule="auto"/>
      </w:pPr>
      <w:r w:rsidRPr="00AD0F23">
        <w:t>record interviews for quality-assurance purposes;</w:t>
      </w:r>
    </w:p>
    <w:p w14:paraId="192583D9" w14:textId="77777777" w:rsidR="00AD0F23" w:rsidRPr="00AD0F23" w:rsidRDefault="00AD0F23" w:rsidP="00AD0F23">
      <w:pPr>
        <w:numPr>
          <w:ilvl w:val="0"/>
          <w:numId w:val="2"/>
        </w:numPr>
        <w:spacing w:after="0" w:line="240" w:lineRule="auto"/>
      </w:pPr>
      <w:r w:rsidRPr="00AD0F23">
        <w:t>and introduce staged fees so that applicants pay only for the parts of the examination they progress to.</w:t>
      </w:r>
    </w:p>
    <w:p w14:paraId="14852BE0" w14:textId="77777777" w:rsidR="000D194C" w:rsidRDefault="000D194C" w:rsidP="000D194C">
      <w:pPr>
        <w:spacing w:after="0" w:line="240" w:lineRule="auto"/>
      </w:pPr>
    </w:p>
    <w:p w14:paraId="1257818E" w14:textId="3467A57A" w:rsidR="00E13A1B" w:rsidRDefault="00E13A1B" w:rsidP="00E13A1B">
      <w:pPr>
        <w:spacing w:after="0" w:line="240" w:lineRule="auto"/>
      </w:pPr>
      <w:r>
        <w:t xml:space="preserve">The changes aim to </w:t>
      </w:r>
      <w:r w:rsidR="00F22E38" w:rsidRPr="00F22E38">
        <w:t>make the examination clearer, more proportionate and easier to navigate. In particular, they are intended to widen access for applicants whose relevant Level 7 (RQF) qualification is not specifically in architecture; avoid requiring applicants to undertake and pay for later stages where they have not successfully completed an earlier stage and provide clearer decision points and feedback. This in turn should reduce delay and complexity and ensure that the examination is cost effective.</w:t>
      </w:r>
    </w:p>
    <w:p w14:paraId="65F5D17D" w14:textId="607FB9EA" w:rsidR="00096F32" w:rsidRDefault="00096F32" w:rsidP="000D194C">
      <w:pPr>
        <w:spacing w:after="0" w:line="240" w:lineRule="auto"/>
      </w:pPr>
      <w:r>
        <w:lastRenderedPageBreak/>
        <w:t xml:space="preserve">The consultation sought </w:t>
      </w:r>
      <w:r w:rsidR="0057511B">
        <w:t>views on our p</w:t>
      </w:r>
      <w:r w:rsidR="00424BF1">
        <w:t>roposals for the Prescribed examination to help meet th</w:t>
      </w:r>
      <w:r w:rsidR="00786D71">
        <w:t>e</w:t>
      </w:r>
      <w:r w:rsidR="00424BF1">
        <w:t xml:space="preserve">se aims. </w:t>
      </w:r>
    </w:p>
    <w:p w14:paraId="5D8BD7EB" w14:textId="77777777" w:rsidR="002D7D26" w:rsidRDefault="002D7D26" w:rsidP="000D194C">
      <w:pPr>
        <w:spacing w:after="0" w:line="240" w:lineRule="auto"/>
      </w:pPr>
    </w:p>
    <w:p w14:paraId="3C914C00" w14:textId="62D1146C" w:rsidR="002D7D26" w:rsidRDefault="002D7D26" w:rsidP="000D194C">
      <w:pPr>
        <w:spacing w:after="0" w:line="240" w:lineRule="auto"/>
      </w:pPr>
      <w:r>
        <w:t xml:space="preserve">There were </w:t>
      </w:r>
      <w:r w:rsidR="004C2BEA">
        <w:t xml:space="preserve">136 </w:t>
      </w:r>
      <w:r>
        <w:t xml:space="preserve">unique </w:t>
      </w:r>
      <w:r w:rsidR="001B4D58">
        <w:t xml:space="preserve">responses. </w:t>
      </w:r>
    </w:p>
    <w:p w14:paraId="4A97C523" w14:textId="77777777" w:rsidR="00506227" w:rsidRPr="008F27CA" w:rsidRDefault="00506227" w:rsidP="000D194C">
      <w:pPr>
        <w:spacing w:after="0" w:line="240" w:lineRule="auto"/>
      </w:pPr>
    </w:p>
    <w:tbl>
      <w:tblPr>
        <w:tblStyle w:val="TableGrid"/>
        <w:tblW w:w="0" w:type="auto"/>
        <w:tblLook w:val="04A0" w:firstRow="1" w:lastRow="0" w:firstColumn="1" w:lastColumn="0" w:noHBand="0" w:noVBand="1"/>
      </w:tblPr>
      <w:tblGrid>
        <w:gridCol w:w="9016"/>
      </w:tblGrid>
      <w:tr w:rsidR="006D07B7" w14:paraId="3CBEC76B" w14:textId="77777777" w:rsidTr="006D07B7">
        <w:tc>
          <w:tcPr>
            <w:tcW w:w="9016" w:type="dxa"/>
            <w:shd w:val="clear" w:color="auto" w:fill="FFC000"/>
          </w:tcPr>
          <w:p w14:paraId="3B2605F1" w14:textId="79AE94AD" w:rsidR="006D07B7" w:rsidRPr="006D07B7" w:rsidRDefault="006D07B7" w:rsidP="0043448D">
            <w:pPr>
              <w:pStyle w:val="Heading1"/>
              <w:spacing w:before="80" w:after="120"/>
              <w:rPr>
                <w:b/>
                <w:bCs/>
              </w:rPr>
            </w:pPr>
            <w:r w:rsidRPr="0043448D">
              <w:rPr>
                <w:b/>
                <w:bCs/>
                <w:color w:val="auto"/>
              </w:rPr>
              <w:t>Chapter two: Eligibility requirements</w:t>
            </w:r>
          </w:p>
        </w:tc>
      </w:tr>
    </w:tbl>
    <w:p w14:paraId="2663FC80" w14:textId="77777777" w:rsidR="00525649" w:rsidRDefault="00525649" w:rsidP="00D1320C"/>
    <w:p w14:paraId="0F4E2108" w14:textId="0C90390A" w:rsidR="00EE258D" w:rsidRDefault="00062958" w:rsidP="00D1320C">
      <w:r>
        <w:t xml:space="preserve">The proposed draft Eligibility guidance identifies who would be </w:t>
      </w:r>
      <w:r w:rsidR="003C3F4E">
        <w:t xml:space="preserve">eligible to sit the revised prescribed examination. </w:t>
      </w:r>
    </w:p>
    <w:p w14:paraId="0F9B490D" w14:textId="4C8C68F1" w:rsidR="00C02B25" w:rsidRDefault="003C3F4E" w:rsidP="00D1320C">
      <w:r>
        <w:t xml:space="preserve">We propose that applicants should be eligible to take the Prescribed Examination where they hold a qualification equivalent to </w:t>
      </w:r>
      <w:r w:rsidR="00046912">
        <w:t xml:space="preserve">the </w:t>
      </w:r>
      <w:r>
        <w:t>UK Level 7 (RQF) in architecture or a relevant discipline.</w:t>
      </w:r>
    </w:p>
    <w:p w14:paraId="7457C242" w14:textId="33C24FEC" w:rsidR="00AA1DF3" w:rsidRPr="00AA1DF3" w:rsidRDefault="00AA1DF3" w:rsidP="00D1320C">
      <w:pPr>
        <w:rPr>
          <w:b/>
          <w:bCs/>
        </w:rPr>
      </w:pPr>
      <w:r w:rsidRPr="00AA1DF3">
        <w:rPr>
          <w:b/>
          <w:bCs/>
        </w:rPr>
        <w:t>Eligibility criteria</w:t>
      </w:r>
    </w:p>
    <w:p w14:paraId="689911CA" w14:textId="406224E9" w:rsidR="003C3F4E" w:rsidRPr="00DA3187" w:rsidRDefault="00C02B25" w:rsidP="00D1320C">
      <w:r>
        <w:t xml:space="preserve">We </w:t>
      </w:r>
      <w:r w:rsidRPr="00DA3187">
        <w:t xml:space="preserve">asked respondents </w:t>
      </w:r>
      <w:r w:rsidR="00046912" w:rsidRPr="00DA3187">
        <w:t xml:space="preserve">whether they agreed that applicants should be required to hold a qualification equivalent to a UK Level 7 (RQF). </w:t>
      </w:r>
      <w:r w:rsidR="00161469" w:rsidRPr="00DA3187">
        <w:t xml:space="preserve">The most common response was </w:t>
      </w:r>
      <w:r w:rsidR="00417E03" w:rsidRPr="00DA3187">
        <w:t>agree</w:t>
      </w:r>
      <w:r w:rsidR="00A17E87" w:rsidRPr="00DA3187">
        <w:t xml:space="preserve"> (</w:t>
      </w:r>
      <w:r w:rsidR="003C234D">
        <w:t>81</w:t>
      </w:r>
      <w:r w:rsidR="00A17E87" w:rsidRPr="00DA3187">
        <w:t xml:space="preserve">, </w:t>
      </w:r>
      <w:r w:rsidR="00B3702E">
        <w:t>60</w:t>
      </w:r>
      <w:r w:rsidR="00A17E87" w:rsidRPr="00DA3187">
        <w:t>%)</w:t>
      </w:r>
      <w:r w:rsidR="001B4D58" w:rsidRPr="00DA3187">
        <w:t xml:space="preserve">. </w:t>
      </w:r>
      <w:r w:rsidR="00BA59F0">
        <w:t>46,</w:t>
      </w:r>
      <w:r w:rsidR="00B75CF0" w:rsidRPr="00DA3187">
        <w:t xml:space="preserve"> </w:t>
      </w:r>
      <w:r w:rsidR="00BA59F0">
        <w:t>34</w:t>
      </w:r>
      <w:r w:rsidR="00B75CF0" w:rsidRPr="00DA3187">
        <w:t xml:space="preserve">% disagreed while </w:t>
      </w:r>
      <w:r w:rsidR="00BA59F0">
        <w:t xml:space="preserve">9, </w:t>
      </w:r>
      <w:r w:rsidR="00711429">
        <w:t>7%</w:t>
      </w:r>
      <w:r w:rsidR="00FD29E4" w:rsidRPr="00DA3187">
        <w:t xml:space="preserve"> neither agreed nor disagreed.</w:t>
      </w:r>
    </w:p>
    <w:p w14:paraId="0BAF06FF" w14:textId="76DF8101" w:rsidR="001B4D58" w:rsidRPr="00E515CE" w:rsidRDefault="001B4D58" w:rsidP="00E515CE">
      <w:pPr>
        <w:jc w:val="center"/>
        <w:rPr>
          <w:b/>
          <w:bCs/>
        </w:rPr>
      </w:pPr>
      <w:r w:rsidRPr="00E515CE">
        <w:rPr>
          <w:b/>
          <w:bCs/>
        </w:rPr>
        <w:t>Figure</w:t>
      </w:r>
      <w:r w:rsidR="00810018" w:rsidRPr="00E515CE">
        <w:rPr>
          <w:b/>
          <w:bCs/>
        </w:rPr>
        <w:t xml:space="preserve"> 1: </w:t>
      </w:r>
      <w:r w:rsidR="00A0062C" w:rsidRPr="00E515CE">
        <w:rPr>
          <w:b/>
          <w:bCs/>
        </w:rPr>
        <w:t>To what extent do you agree that applicants should be required to hold a qualification equivalent to a UK Level 7 (RQF)?</w:t>
      </w:r>
    </w:p>
    <w:p w14:paraId="38352636" w14:textId="7C8FF3EA" w:rsidR="00494F30" w:rsidRPr="00DA3187" w:rsidRDefault="00494F30" w:rsidP="00D1320C">
      <w:r>
        <w:rPr>
          <w:noProof/>
        </w:rPr>
        <w:drawing>
          <wp:inline distT="0" distB="0" distL="0" distR="0" wp14:anchorId="398D5883" wp14:editId="67117D24">
            <wp:extent cx="5629275" cy="2800350"/>
            <wp:effectExtent l="0" t="0" r="9525" b="0"/>
            <wp:docPr id="7068211" name="Chart 1">
              <a:extLst xmlns:a="http://schemas.openxmlformats.org/drawingml/2006/main">
                <a:ext uri="{FF2B5EF4-FFF2-40B4-BE49-F238E27FC236}">
                  <a16:creationId xmlns:a16="http://schemas.microsoft.com/office/drawing/2014/main" id="{51C1A7CF-EFC0-46E6-AB6E-6FEEB939D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3AE4FD0" w14:textId="67614692" w:rsidR="00155357" w:rsidRPr="00DA3187" w:rsidRDefault="00BC6A81" w:rsidP="00D1320C">
      <w:r>
        <w:t xml:space="preserve">There was agreement </w:t>
      </w:r>
      <w:r w:rsidR="00910E88">
        <w:t>across all roles of those who responded</w:t>
      </w:r>
      <w:r w:rsidR="00592011">
        <w:t xml:space="preserve"> with </w:t>
      </w:r>
      <w:r w:rsidR="00E45AB6">
        <w:t xml:space="preserve">academic respondents </w:t>
      </w:r>
      <w:r w:rsidR="006109CF">
        <w:t xml:space="preserve">(88% of academics who responded) </w:t>
      </w:r>
      <w:r w:rsidR="00E45AB6">
        <w:t xml:space="preserve">with the </w:t>
      </w:r>
      <w:r w:rsidR="006109CF">
        <w:t xml:space="preserve">most support for </w:t>
      </w:r>
      <w:r w:rsidR="00CC294A">
        <w:t xml:space="preserve">requiring applicants for the examination to hold a qualification equivalent to Level 7 (RQF). </w:t>
      </w:r>
      <w:r w:rsidR="00931BC9">
        <w:t>The least support was from Trainees or those in other roles</w:t>
      </w:r>
      <w:r w:rsidR="00450611">
        <w:t>.</w:t>
      </w:r>
    </w:p>
    <w:p w14:paraId="17825FD3" w14:textId="5DF27CE5" w:rsidR="00AB3207" w:rsidRPr="00DA3187" w:rsidRDefault="00B75CF0" w:rsidP="00D1320C">
      <w:r w:rsidRPr="00DA3187">
        <w:lastRenderedPageBreak/>
        <w:t>The qualitative responses</w:t>
      </w:r>
      <w:r w:rsidR="00FD29E4" w:rsidRPr="00DA3187">
        <w:t xml:space="preserve"> suggest t</w:t>
      </w:r>
      <w:r w:rsidR="00155357" w:rsidRPr="00DA3187">
        <w:t>h</w:t>
      </w:r>
      <w:r w:rsidR="00D76CA3" w:rsidRPr="00DA3187">
        <w:t xml:space="preserve">ose who disagreed with the proposal for applicants to hold a Level 7 qualification </w:t>
      </w:r>
      <w:r w:rsidR="00697743" w:rsidRPr="00DA3187">
        <w:t>were</w:t>
      </w:r>
      <w:r w:rsidR="00934AB0" w:rsidRPr="00DA3187">
        <w:t xml:space="preserve"> concern</w:t>
      </w:r>
      <w:r w:rsidR="00697743" w:rsidRPr="00DA3187">
        <w:t>ed</w:t>
      </w:r>
      <w:r w:rsidR="00934AB0" w:rsidRPr="00DA3187">
        <w:t xml:space="preserve"> that this requirement w</w:t>
      </w:r>
      <w:r w:rsidR="00A704B6">
        <w:t>ill</w:t>
      </w:r>
      <w:r w:rsidR="00934AB0" w:rsidRPr="00DA3187">
        <w:t xml:space="preserve"> be a barrier for professionals from different education</w:t>
      </w:r>
      <w:r w:rsidR="00B03C62" w:rsidRPr="00DA3187">
        <w:t>al systems which d</w:t>
      </w:r>
      <w:r w:rsidR="00A704B6">
        <w:t>o</w:t>
      </w:r>
      <w:r w:rsidR="00B03C62" w:rsidRPr="00DA3187">
        <w:t xml:space="preserve"> not align with the UK levels</w:t>
      </w:r>
      <w:r w:rsidR="00697743" w:rsidRPr="00DA3187">
        <w:t xml:space="preserve"> but were recognised as </w:t>
      </w:r>
      <w:r w:rsidR="008144B0" w:rsidRPr="00DA3187">
        <w:t xml:space="preserve">an architect in another country. </w:t>
      </w:r>
    </w:p>
    <w:p w14:paraId="5374BD2C" w14:textId="03538C03" w:rsidR="00AE4F29" w:rsidRDefault="00667334" w:rsidP="00D1320C">
      <w:r>
        <w:rPr>
          <w:noProof/>
        </w:rPr>
        <mc:AlternateContent>
          <mc:Choice Requires="wps">
            <w:drawing>
              <wp:anchor distT="0" distB="0" distL="114300" distR="114300" simplePos="0" relativeHeight="251658240" behindDoc="0" locked="0" layoutInCell="1" allowOverlap="1" wp14:anchorId="6C73D005" wp14:editId="0C1C4E5E">
                <wp:simplePos x="0" y="0"/>
                <wp:positionH relativeFrom="margin">
                  <wp:posOffset>19050</wp:posOffset>
                </wp:positionH>
                <wp:positionV relativeFrom="paragraph">
                  <wp:posOffset>95885</wp:posOffset>
                </wp:positionV>
                <wp:extent cx="5762625" cy="1457325"/>
                <wp:effectExtent l="19050" t="19050" r="28575" b="219075"/>
                <wp:wrapNone/>
                <wp:docPr id="1370221242" name="Speech Bubble: Rectangle 1"/>
                <wp:cNvGraphicFramePr/>
                <a:graphic xmlns:a="http://schemas.openxmlformats.org/drawingml/2006/main">
                  <a:graphicData uri="http://schemas.microsoft.com/office/word/2010/wordprocessingShape">
                    <wps:wsp>
                      <wps:cNvSpPr/>
                      <wps:spPr>
                        <a:xfrm>
                          <a:off x="0" y="0"/>
                          <a:ext cx="5762625" cy="1457325"/>
                        </a:xfrm>
                        <a:prstGeom prst="wedgeRectCallout">
                          <a:avLst/>
                        </a:prstGeom>
                        <a:noFill/>
                        <a:ln w="28575">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07C469" w14:textId="77777777" w:rsidR="002345A6" w:rsidRDefault="002345A6" w:rsidP="002345A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3D0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 o:spid="_x0000_s1026" type="#_x0000_t61" style="position:absolute;margin-left:1.5pt;margin-top:7.55pt;width:453.75pt;height:114.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" adj="6300,24300" filled="f" strokecolor="#ffc000" strokeweight="2.25pt">
                <v:textbox>
                  <w:txbxContent>
                    <w:p w14:paraId="0B07C469" w14:textId="77777777" w:rsidR="002345A6" w:rsidRDefault="002345A6" w:rsidP="002345A6">
                      <w:pPr>
                        <w:jc w:val="center"/>
                      </w:pPr>
                    </w:p>
                  </w:txbxContent>
                </v:textbox>
                <w10:wrap anchorx="margin"/>
              </v:shape>
            </w:pict>
          </mc:Fallback>
        </mc:AlternateContent>
      </w:r>
      <w:r w:rsidR="00F1763C">
        <w:rPr>
          <w:noProof/>
        </w:rPr>
        <mc:AlternateContent>
          <mc:Choice Requires="wps">
            <w:drawing>
              <wp:anchor distT="0" distB="0" distL="114300" distR="114300" simplePos="0" relativeHeight="251658243" behindDoc="0" locked="0" layoutInCell="1" allowOverlap="1" wp14:anchorId="1467A425" wp14:editId="7094BA62">
                <wp:simplePos x="0" y="0"/>
                <wp:positionH relativeFrom="column">
                  <wp:posOffset>114300</wp:posOffset>
                </wp:positionH>
                <wp:positionV relativeFrom="paragraph">
                  <wp:posOffset>143510</wp:posOffset>
                </wp:positionV>
                <wp:extent cx="5543550" cy="1285875"/>
                <wp:effectExtent l="0" t="0" r="19050" b="28575"/>
                <wp:wrapNone/>
                <wp:docPr id="328172251" name="Text Box 2"/>
                <wp:cNvGraphicFramePr/>
                <a:graphic xmlns:a="http://schemas.openxmlformats.org/drawingml/2006/main">
                  <a:graphicData uri="http://schemas.microsoft.com/office/word/2010/wordprocessingShape">
                    <wps:wsp>
                      <wps:cNvSpPr txBox="1"/>
                      <wps:spPr>
                        <a:xfrm>
                          <a:off x="0" y="0"/>
                          <a:ext cx="5543550" cy="1285875"/>
                        </a:xfrm>
                        <a:prstGeom prst="rect">
                          <a:avLst/>
                        </a:prstGeom>
                        <a:solidFill>
                          <a:schemeClr val="lt1"/>
                        </a:solidFill>
                        <a:ln w="6350">
                          <a:solidFill>
                            <a:prstClr val="black"/>
                          </a:solidFill>
                        </a:ln>
                      </wps:spPr>
                      <wps:txbx>
                        <w:txbxContent>
                          <w:p w14:paraId="56C6F449" w14:textId="03FD5D87" w:rsidR="002345A6" w:rsidRDefault="00B62B40">
                            <w:r>
                              <w:t>‘</w:t>
                            </w:r>
                            <w:r w:rsidRPr="00B62B40">
                              <w:t>Eligibility should not be defined so narrowly that competent professionals are excluded from the assessment before their architectural knowledge and abilities have even been considered.</w:t>
                            </w:r>
                            <w:r>
                              <w:t>’</w:t>
                            </w:r>
                          </w:p>
                          <w:p w14:paraId="35113186" w14:textId="7FE91F48" w:rsidR="00724707" w:rsidRPr="00F1763C" w:rsidRDefault="00F1763C" w:rsidP="00F1763C">
                            <w:pPr>
                              <w:ind w:left="1440"/>
                              <w:jc w:val="both"/>
                              <w:rPr>
                                <w:i/>
                                <w:iCs/>
                              </w:rPr>
                            </w:pPr>
                            <w:r w:rsidRPr="00F1763C">
                              <w:rPr>
                                <w:i/>
                                <w:iCs/>
                              </w:rPr>
                              <w:t>A</w:t>
                            </w:r>
                            <w:r w:rsidR="00724707" w:rsidRPr="00F1763C">
                              <w:rPr>
                                <w:i/>
                                <w:iCs/>
                              </w:rPr>
                              <w:t>rchitectural assistant, designer or consultant (not Part 3 qualified)</w:t>
                            </w:r>
                            <w:r w:rsidRPr="00F1763C">
                              <w:rPr>
                                <w:i/>
                                <w:iCs/>
                              </w:rPr>
                              <w:t>, London and South East</w:t>
                            </w:r>
                            <w:r w:rsidR="009475E4">
                              <w:rPr>
                                <w:i/>
                                <w:iCs/>
                              </w:rPr>
                              <w:t xml:space="preserve"> </w:t>
                            </w:r>
                          </w:p>
                          <w:p w14:paraId="6B9D9F83" w14:textId="77777777" w:rsidR="00B62B40" w:rsidRDefault="00B62B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7A425" id="_x0000_t202" coordsize="21600,21600" o:spt="202" path="m,l,21600r21600,l21600,xe">
                <v:stroke joinstyle="miter"/>
                <v:path gradientshapeok="t" o:connecttype="rect"/>
              </v:shapetype>
              <v:shape id="Text Box 2" o:spid="_x0000_s1027" type="#_x0000_t202" style="position:absolute;margin-left:9pt;margin-top:11.3pt;width:436.5pt;height:10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" fillcolor="white [3201]" strokeweight=".5pt">
                <v:textbox>
                  <w:txbxContent>
                    <w:p w14:paraId="56C6F449" w14:textId="03FD5D87" w:rsidR="002345A6" w:rsidRDefault="00B62B40">
                      <w:r>
                        <w:t>‘</w:t>
                      </w:r>
                      <w:r w:rsidRPr="00B62B40">
                        <w:t>Eligibility should not be defined so narrowly that competent professionals are excluded from the assessment before their architectural knowledge and abilities have even been considered.</w:t>
                      </w:r>
                      <w:r>
                        <w:t>’</w:t>
                      </w:r>
                    </w:p>
                    <w:p w14:paraId="35113186" w14:textId="7FE91F48" w:rsidR="00724707" w:rsidRPr="00F1763C" w:rsidRDefault="00F1763C" w:rsidP="00F1763C">
                      <w:pPr>
                        <w:ind w:left="1440"/>
                        <w:jc w:val="both"/>
                        <w:rPr>
                          <w:i/>
                          <w:iCs/>
                        </w:rPr>
                      </w:pPr>
                      <w:r w:rsidRPr="00F1763C">
                        <w:rPr>
                          <w:i/>
                          <w:iCs/>
                        </w:rPr>
                        <w:t>A</w:t>
                      </w:r>
                      <w:r w:rsidR="00724707" w:rsidRPr="00F1763C">
                        <w:rPr>
                          <w:i/>
                          <w:iCs/>
                        </w:rPr>
                        <w:t>rchitectural assistant, designer or consultant (not Part 3 qualified)</w:t>
                      </w:r>
                      <w:r w:rsidRPr="00F1763C">
                        <w:rPr>
                          <w:i/>
                          <w:iCs/>
                        </w:rPr>
                        <w:t>, London and South East</w:t>
                      </w:r>
                      <w:r w:rsidR="009475E4">
                        <w:rPr>
                          <w:i/>
                          <w:iCs/>
                        </w:rPr>
                        <w:t xml:space="preserve"> </w:t>
                      </w:r>
                    </w:p>
                    <w:p w14:paraId="6B9D9F83" w14:textId="77777777" w:rsidR="00B62B40" w:rsidRDefault="00B62B40"/>
                  </w:txbxContent>
                </v:textbox>
              </v:shape>
            </w:pict>
          </mc:Fallback>
        </mc:AlternateContent>
      </w:r>
    </w:p>
    <w:p w14:paraId="1110B5D7" w14:textId="77777777" w:rsidR="00AE4F29" w:rsidRDefault="00AE4F29" w:rsidP="00D1320C"/>
    <w:p w14:paraId="6C495F78" w14:textId="77777777" w:rsidR="00AE4F29" w:rsidRDefault="00AE4F29" w:rsidP="00D1320C"/>
    <w:p w14:paraId="20BDA63D" w14:textId="77777777" w:rsidR="00AE4F29" w:rsidRDefault="00AE4F29" w:rsidP="00D1320C"/>
    <w:p w14:paraId="766E4A26" w14:textId="77777777" w:rsidR="00F1763C" w:rsidRDefault="00F1763C" w:rsidP="00D1320C">
      <w:pPr>
        <w:rPr>
          <w:b/>
          <w:bCs/>
        </w:rPr>
      </w:pPr>
    </w:p>
    <w:p w14:paraId="52AF6E3D" w14:textId="77777777" w:rsidR="00F1763C" w:rsidRDefault="00F1763C" w:rsidP="00D1320C">
      <w:pPr>
        <w:rPr>
          <w:b/>
          <w:bCs/>
        </w:rPr>
      </w:pPr>
    </w:p>
    <w:p w14:paraId="2BBF8612" w14:textId="2F250383" w:rsidR="00AA1DF3" w:rsidRPr="00DA3187" w:rsidRDefault="008D7795" w:rsidP="00D1320C">
      <w:pPr>
        <w:rPr>
          <w:b/>
          <w:bCs/>
        </w:rPr>
      </w:pPr>
      <w:r w:rsidRPr="00DA3187">
        <w:rPr>
          <w:b/>
          <w:bCs/>
        </w:rPr>
        <w:t xml:space="preserve">Qualification discipline </w:t>
      </w:r>
    </w:p>
    <w:p w14:paraId="17110037" w14:textId="379F8F24" w:rsidR="009306D5" w:rsidRPr="00DA3187" w:rsidRDefault="005E2ABB" w:rsidP="00D1320C">
      <w:r w:rsidRPr="00DA3187">
        <w:t xml:space="preserve">The respondents were then asked </w:t>
      </w:r>
      <w:r w:rsidR="000308C9" w:rsidRPr="00DA3187">
        <w:t xml:space="preserve">whether they agreed that an applicant’s qualification should be in architecture or a relevant discipline. </w:t>
      </w:r>
      <w:r w:rsidR="00B91DB4" w:rsidRPr="00DA3187">
        <w:t xml:space="preserve">The </w:t>
      </w:r>
      <w:r w:rsidR="00473D90" w:rsidRPr="00DA3187">
        <w:t>majority</w:t>
      </w:r>
      <w:r w:rsidR="00B91DB4" w:rsidRPr="00DA3187">
        <w:t xml:space="preserve"> of respondents agreed with</w:t>
      </w:r>
      <w:r w:rsidR="00473D90" w:rsidRPr="00DA3187">
        <w:t xml:space="preserve"> </w:t>
      </w:r>
      <w:r w:rsidR="00B91DB4" w:rsidRPr="00DA3187">
        <w:t>this proposal (</w:t>
      </w:r>
      <w:r w:rsidR="00466D14">
        <w:t>118, 87</w:t>
      </w:r>
      <w:r w:rsidR="00B91DB4" w:rsidRPr="00DA3187">
        <w:t xml:space="preserve">%). </w:t>
      </w:r>
      <w:r w:rsidR="00F52784" w:rsidRPr="00DA3187">
        <w:t xml:space="preserve">A small number disagreed with this proposal, </w:t>
      </w:r>
      <w:r w:rsidR="009C3D3C">
        <w:t>13, 10</w:t>
      </w:r>
      <w:r w:rsidR="00F52784" w:rsidRPr="00DA3187">
        <w:t xml:space="preserve">% and </w:t>
      </w:r>
      <w:r w:rsidR="009C3D3C">
        <w:t>5, 4</w:t>
      </w:r>
      <w:r w:rsidR="00F52784" w:rsidRPr="00DA3187">
        <w:t>% neither agreed nor disagreed</w:t>
      </w:r>
      <w:r w:rsidR="00473D90" w:rsidRPr="00DA3187">
        <w:t xml:space="preserve">. </w:t>
      </w:r>
    </w:p>
    <w:p w14:paraId="5AAF74ED" w14:textId="1043FD37" w:rsidR="0065710A" w:rsidRPr="00DA3187" w:rsidRDefault="0065710A" w:rsidP="00D1320C">
      <w:r w:rsidRPr="00DA3187">
        <w:t>Those who disagreed</w:t>
      </w:r>
      <w:r w:rsidR="00C214E3" w:rsidRPr="00DA3187">
        <w:t xml:space="preserve"> offered one of </w:t>
      </w:r>
      <w:r w:rsidR="00051B48" w:rsidRPr="00DA3187">
        <w:t>three reasons</w:t>
      </w:r>
      <w:r w:rsidR="00C214E3" w:rsidRPr="00DA3187">
        <w:t xml:space="preserve"> for disagreeing with the proposal</w:t>
      </w:r>
      <w:r w:rsidR="00051B48" w:rsidRPr="00DA3187">
        <w:t>:</w:t>
      </w:r>
    </w:p>
    <w:p w14:paraId="2690F7E3" w14:textId="1599E463" w:rsidR="00C15F69" w:rsidRPr="00DA3187" w:rsidRDefault="00C15F69" w:rsidP="00C15F69">
      <w:pPr>
        <w:pStyle w:val="ListParagraph"/>
        <w:numPr>
          <w:ilvl w:val="0"/>
          <w:numId w:val="3"/>
        </w:numPr>
      </w:pPr>
      <w:r w:rsidRPr="00DA3187">
        <w:t>Only architecture qualifications should be accepted (</w:t>
      </w:r>
      <w:r>
        <w:t>6)</w:t>
      </w:r>
    </w:p>
    <w:p w14:paraId="7813F612" w14:textId="3C14ED46" w:rsidR="00051B48" w:rsidRPr="00DA3187" w:rsidRDefault="00051B48" w:rsidP="00C214E3">
      <w:pPr>
        <w:pStyle w:val="ListParagraph"/>
        <w:numPr>
          <w:ilvl w:val="0"/>
          <w:numId w:val="3"/>
        </w:numPr>
      </w:pPr>
      <w:r w:rsidRPr="00DA3187">
        <w:t xml:space="preserve">The discipline </w:t>
      </w:r>
      <w:r w:rsidR="00C214E3" w:rsidRPr="00DA3187">
        <w:t>should</w:t>
      </w:r>
      <w:r w:rsidRPr="00DA3187">
        <w:t xml:space="preserve"> be open </w:t>
      </w:r>
      <w:r w:rsidR="004632A9" w:rsidRPr="00DA3187">
        <w:t xml:space="preserve">as the importance is on meeting the competency outcomes and not the background of the </w:t>
      </w:r>
      <w:r w:rsidR="00C214E3" w:rsidRPr="00DA3187">
        <w:t>applicants (</w:t>
      </w:r>
      <w:r w:rsidR="00C15F69">
        <w:t>5</w:t>
      </w:r>
      <w:r w:rsidR="00C214E3" w:rsidRPr="00DA3187">
        <w:t>).</w:t>
      </w:r>
    </w:p>
    <w:p w14:paraId="686F0969" w14:textId="01DD2423" w:rsidR="004632A9" w:rsidRDefault="006379A8" w:rsidP="00C214E3">
      <w:pPr>
        <w:pStyle w:val="ListParagraph"/>
        <w:numPr>
          <w:ilvl w:val="0"/>
          <w:numId w:val="3"/>
        </w:numPr>
      </w:pPr>
      <w:r w:rsidRPr="00DA3187">
        <w:t>The relative disciplines accepted should accepted should be narrow not wide ranging</w:t>
      </w:r>
      <w:r w:rsidR="00C214E3" w:rsidRPr="00DA3187">
        <w:t xml:space="preserve"> (</w:t>
      </w:r>
      <w:r w:rsidR="00C15F69">
        <w:t>1)</w:t>
      </w:r>
    </w:p>
    <w:p w14:paraId="1772DB06" w14:textId="7B262340" w:rsidR="00845A0D" w:rsidRPr="004C0171" w:rsidRDefault="00845A0D" w:rsidP="00845A0D">
      <w:pPr>
        <w:ind w:left="360"/>
        <w:rPr>
          <w:b/>
          <w:bCs/>
        </w:rPr>
      </w:pPr>
      <w:r w:rsidRPr="004C0171">
        <w:rPr>
          <w:b/>
          <w:bCs/>
        </w:rPr>
        <w:t>Figure 2</w:t>
      </w:r>
      <w:r w:rsidR="004C0171" w:rsidRPr="004C0171">
        <w:rPr>
          <w:b/>
          <w:bCs/>
        </w:rPr>
        <w:t xml:space="preserve"> To what extent do you agree that an applicant’s qualification should be in architecture or a relevant discipline?</w:t>
      </w:r>
    </w:p>
    <w:p w14:paraId="0D350136" w14:textId="77777777" w:rsidR="00757DF2" w:rsidRDefault="00757DF2" w:rsidP="00D63F61">
      <w:pPr>
        <w:rPr>
          <w:highlight w:val="yellow"/>
        </w:rPr>
      </w:pPr>
      <w:r>
        <w:rPr>
          <w:noProof/>
        </w:rPr>
        <w:lastRenderedPageBreak/>
        <w:drawing>
          <wp:inline distT="0" distB="0" distL="0" distR="0" wp14:anchorId="5A929994" wp14:editId="6885ED99">
            <wp:extent cx="4578350" cy="2740025"/>
            <wp:effectExtent l="0" t="0" r="12700" b="3175"/>
            <wp:docPr id="1412636781" name="Chart 1">
              <a:extLst xmlns:a="http://schemas.openxmlformats.org/drawingml/2006/main">
                <a:ext uri="{FF2B5EF4-FFF2-40B4-BE49-F238E27FC236}">
                  <a16:creationId xmlns:a16="http://schemas.microsoft.com/office/drawing/2014/main" id="{BEF802A3-2ADB-4AB4-BC92-96951EDF38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CCBF5A" w14:textId="4EC36C33" w:rsidR="008D7795" w:rsidRPr="008D7795" w:rsidRDefault="008D7795" w:rsidP="00D1320C">
      <w:pPr>
        <w:rPr>
          <w:b/>
          <w:bCs/>
        </w:rPr>
      </w:pPr>
      <w:r w:rsidRPr="008D7795">
        <w:rPr>
          <w:b/>
          <w:bCs/>
        </w:rPr>
        <w:t>Eligibility guidance</w:t>
      </w:r>
    </w:p>
    <w:p w14:paraId="5C472FB9" w14:textId="12D9F383" w:rsidR="00473D90" w:rsidRDefault="002E0C7C" w:rsidP="00D1320C">
      <w:r>
        <w:t>The consultation last question</w:t>
      </w:r>
      <w:r w:rsidR="00973717">
        <w:t xml:space="preserve"> asked whether the</w:t>
      </w:r>
      <w:r>
        <w:t xml:space="preserve"> draft</w:t>
      </w:r>
      <w:r w:rsidR="00973717">
        <w:t xml:space="preserve"> Eligibility Guidance was sufficiently clear about who would be eligible to take the </w:t>
      </w:r>
      <w:r w:rsidR="0037076D">
        <w:t xml:space="preserve">Prescribed Examination. </w:t>
      </w:r>
      <w:r>
        <w:t xml:space="preserve"> </w:t>
      </w:r>
      <w:r w:rsidR="001D1A79">
        <w:t xml:space="preserve">More </w:t>
      </w:r>
      <w:r w:rsidR="00550C2E">
        <w:t xml:space="preserve">respondents </w:t>
      </w:r>
      <w:r w:rsidR="00550C2E" w:rsidRPr="001F04B3">
        <w:t>identified the guidance as clear (</w:t>
      </w:r>
      <w:r w:rsidR="00F856ED">
        <w:t>70, 51</w:t>
      </w:r>
      <w:r w:rsidR="00550C2E" w:rsidRPr="001F04B3">
        <w:t>%) than unclear (</w:t>
      </w:r>
      <w:r w:rsidR="00F856ED">
        <w:t>45, 33</w:t>
      </w:r>
      <w:r w:rsidR="00550C2E" w:rsidRPr="001F04B3">
        <w:t xml:space="preserve">%), while </w:t>
      </w:r>
      <w:r w:rsidR="0033383F">
        <w:t>21, 9</w:t>
      </w:r>
      <w:r w:rsidR="00550C2E" w:rsidRPr="001F04B3">
        <w:t xml:space="preserve">% said that it was neither clear nor unclear. </w:t>
      </w:r>
    </w:p>
    <w:p w14:paraId="3F5DCE4E" w14:textId="15A0605E" w:rsidR="004C0171" w:rsidRPr="00CE2C45" w:rsidRDefault="004C0171" w:rsidP="00CE2C45">
      <w:pPr>
        <w:ind w:left="720"/>
        <w:rPr>
          <w:b/>
          <w:bCs/>
        </w:rPr>
      </w:pPr>
      <w:r w:rsidRPr="00CE2C45">
        <w:rPr>
          <w:b/>
          <w:bCs/>
        </w:rPr>
        <w:t xml:space="preserve">Figure 3 </w:t>
      </w:r>
      <w:r w:rsidR="00CE2C45" w:rsidRPr="00CE2C45">
        <w:rPr>
          <w:b/>
          <w:bCs/>
        </w:rPr>
        <w:t> Is the draft Eligibility Guidance sufficiently clear about who would be eligible to take the Prescribed Examination?</w:t>
      </w:r>
    </w:p>
    <w:p w14:paraId="036E043A" w14:textId="55F5AC47" w:rsidR="006517E9" w:rsidRDefault="006517E9" w:rsidP="00945AE1">
      <w:r>
        <w:rPr>
          <w:noProof/>
        </w:rPr>
        <w:drawing>
          <wp:inline distT="0" distB="0" distL="0" distR="0" wp14:anchorId="4CDEF057" wp14:editId="72A15737">
            <wp:extent cx="6286500" cy="2619375"/>
            <wp:effectExtent l="0" t="0" r="0" b="9525"/>
            <wp:docPr id="1141617759" name="Chart 1">
              <a:extLst xmlns:a="http://schemas.openxmlformats.org/drawingml/2006/main">
                <a:ext uri="{FF2B5EF4-FFF2-40B4-BE49-F238E27FC236}">
                  <a16:creationId xmlns:a16="http://schemas.microsoft.com/office/drawing/2014/main" id="{014AC2B1-1837-44E4-8245-B123FA35F1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AF416E8" w14:textId="3B889FF0" w:rsidR="00093123" w:rsidRPr="001F04B3" w:rsidRDefault="004E4E2D" w:rsidP="00D1320C">
      <w:r w:rsidRPr="001F04B3">
        <w:t>Qualitative</w:t>
      </w:r>
      <w:r w:rsidR="00B01537" w:rsidRPr="001F04B3">
        <w:t xml:space="preserve"> analysis of the free-text </w:t>
      </w:r>
      <w:r w:rsidRPr="001F04B3">
        <w:t>responses</w:t>
      </w:r>
      <w:r w:rsidR="00B01537" w:rsidRPr="001F04B3">
        <w:t xml:space="preserve"> shows that </w:t>
      </w:r>
      <w:r w:rsidR="00250015">
        <w:t>11 respondents</w:t>
      </w:r>
      <w:r w:rsidR="00B01537" w:rsidRPr="001F04B3">
        <w:t xml:space="preserve"> recommend more </w:t>
      </w:r>
      <w:r w:rsidR="00517313" w:rsidRPr="001F04B3">
        <w:t>clarity</w:t>
      </w:r>
      <w:r w:rsidR="00B01537" w:rsidRPr="001F04B3">
        <w:t xml:space="preserve"> be provided in the guidance on </w:t>
      </w:r>
      <w:r w:rsidRPr="001F04B3">
        <w:t>which disciplines would be considered relevant to architecture</w:t>
      </w:r>
      <w:r w:rsidR="00517313" w:rsidRPr="001F04B3">
        <w:t xml:space="preserve">. There were </w:t>
      </w:r>
      <w:r w:rsidR="00F460F9">
        <w:t>15</w:t>
      </w:r>
      <w:r w:rsidR="00917FF9" w:rsidRPr="001F04B3">
        <w:t xml:space="preserve"> </w:t>
      </w:r>
      <w:r w:rsidR="00F81B04" w:rsidRPr="001F04B3">
        <w:t>recommendations</w:t>
      </w:r>
      <w:r w:rsidR="00917FF9" w:rsidRPr="001F04B3">
        <w:t xml:space="preserve"> for degree which could be considered relevant by </w:t>
      </w:r>
      <w:r w:rsidR="00F81B04" w:rsidRPr="001F04B3">
        <w:t>ARB</w:t>
      </w:r>
      <w:r w:rsidR="00917FF9" w:rsidRPr="001F04B3">
        <w:t xml:space="preserve"> and a further </w:t>
      </w:r>
      <w:r w:rsidR="008409B7">
        <w:t>10</w:t>
      </w:r>
      <w:r w:rsidR="00917FF9" w:rsidRPr="001F04B3">
        <w:t xml:space="preserve"> suggestions on which skills should be </w:t>
      </w:r>
      <w:r w:rsidR="00F81B04" w:rsidRPr="001F04B3">
        <w:t>covered</w:t>
      </w:r>
      <w:r w:rsidR="00917FF9" w:rsidRPr="001F04B3">
        <w:t xml:space="preserve"> by relevant </w:t>
      </w:r>
      <w:r w:rsidR="00F81B04" w:rsidRPr="001F04B3">
        <w:t xml:space="preserve">disciplines. One respondent felt that only qualifications in architecture should be eligible. </w:t>
      </w:r>
    </w:p>
    <w:p w14:paraId="52A955A7" w14:textId="77777777" w:rsidR="00832EA3" w:rsidRPr="00832EA3" w:rsidRDefault="00832EA3" w:rsidP="00832EA3">
      <w:r w:rsidRPr="00832EA3">
        <w:lastRenderedPageBreak/>
        <w:t>The draft eligibility guidance inadvertently included information indicating that professional experience could be used as an alternative eligibility criterion to holding a qualification equivalent to Level 7. While we are exploring potential routes to the Register based on professional experience, this is not part of the proposed revised Prescribed Examination eligibility criteria.</w:t>
      </w:r>
    </w:p>
    <w:p w14:paraId="4547C3C1" w14:textId="77777777" w:rsidR="00832EA3" w:rsidRPr="00832EA3" w:rsidRDefault="00832EA3" w:rsidP="00832EA3">
      <w:r w:rsidRPr="00832EA3">
        <w:t>Nevertheless, professional experience was raised by 40 respondents (29%), many of whom expressed support for it being recognised as an alternative form of eligibility evidence. This feedback will be considered separately as part of our wider work exploring potential routes to the Register through professional experience.</w:t>
      </w:r>
    </w:p>
    <w:tbl>
      <w:tblPr>
        <w:tblStyle w:val="TableGrid"/>
        <w:tblW w:w="0" w:type="auto"/>
        <w:tblLook w:val="04A0" w:firstRow="1" w:lastRow="0" w:firstColumn="1" w:lastColumn="0" w:noHBand="0" w:noVBand="1"/>
      </w:tblPr>
      <w:tblGrid>
        <w:gridCol w:w="9016"/>
      </w:tblGrid>
      <w:tr w:rsidR="00D85A81" w14:paraId="4C28EBFB" w14:textId="77777777" w:rsidTr="00D85A81">
        <w:tc>
          <w:tcPr>
            <w:tcW w:w="9016" w:type="dxa"/>
          </w:tcPr>
          <w:p w14:paraId="5D3E768A" w14:textId="77777777" w:rsidR="00D85A81" w:rsidRPr="00927EF0" w:rsidRDefault="002B771B" w:rsidP="00D1320C">
            <w:pPr>
              <w:rPr>
                <w:b/>
                <w:bCs/>
              </w:rPr>
            </w:pPr>
            <w:r w:rsidRPr="00927EF0">
              <w:rPr>
                <w:b/>
                <w:bCs/>
              </w:rPr>
              <w:t>Conclusion</w:t>
            </w:r>
          </w:p>
          <w:p w14:paraId="5158A7AD" w14:textId="77777777" w:rsidR="002B771B" w:rsidRDefault="002B771B" w:rsidP="00D1320C"/>
          <w:p w14:paraId="7FA9A864" w14:textId="656515F6" w:rsidR="007349A7" w:rsidRDefault="00B1222F" w:rsidP="00D1320C">
            <w:r>
              <w:t>It remains ou</w:t>
            </w:r>
            <w:r w:rsidR="00185FDC">
              <w:t>r</w:t>
            </w:r>
            <w:r>
              <w:t xml:space="preserve"> view that requiring applica</w:t>
            </w:r>
            <w:r w:rsidR="00F9408B">
              <w:t xml:space="preserve">nts to hold a </w:t>
            </w:r>
            <w:r w:rsidR="0093213D">
              <w:t>qualification</w:t>
            </w:r>
            <w:r w:rsidR="00F9408B">
              <w:t xml:space="preserve"> equivalent to Level 7 (RQF) is an appropriate approach to ensuring that applicants have the necessary level of understanding to undertake the Prescribed Examination.</w:t>
            </w:r>
          </w:p>
          <w:p w14:paraId="46E8B3D8" w14:textId="77777777" w:rsidR="00F9408B" w:rsidRDefault="00F9408B" w:rsidP="00D1320C"/>
          <w:p w14:paraId="56FC92E4" w14:textId="276C802F" w:rsidR="0093213D" w:rsidRDefault="00F9408B" w:rsidP="00D1320C">
            <w:r>
              <w:t xml:space="preserve">However, </w:t>
            </w:r>
            <w:r w:rsidR="00ED159C">
              <w:t xml:space="preserve">the Prescribed Examination should provide a </w:t>
            </w:r>
            <w:r w:rsidR="0093213D">
              <w:t xml:space="preserve">pathway for competent professionals who do not hold an ARB-prescribed qualifications to demonstrate the required competencies and where successful gain entry to the UK Register. It is the examination itself that determines whether an applicant can demonstrate the required competency outcomes. The eligibility criteria should therefore not unnecessarily prevent individuals who may be able to demonstrate those outcomes from undertaking the examination. </w:t>
            </w:r>
          </w:p>
          <w:p w14:paraId="2B6F3F51" w14:textId="77777777" w:rsidR="0093213D" w:rsidRDefault="0093213D" w:rsidP="00D1320C"/>
          <w:p w14:paraId="361C1219" w14:textId="360D7E3B" w:rsidR="00F9408B" w:rsidRDefault="0093213D" w:rsidP="00D1320C">
            <w:r>
              <w:t xml:space="preserve">On this basis, we will expand the eligibility to include applicants who are registered in another country that does not have a recognition agreement with ARB. Applicants using this route will be required to provide evidence of their registration, together with evidence of the qualification(s) on which that registration is based.  </w:t>
            </w:r>
            <w:r w:rsidR="0002387F">
              <w:t xml:space="preserve">We will also accept those who could be qualified in another country; they would need to provide a statement from their home country confirming they meet the requirements to be registered and </w:t>
            </w:r>
            <w:r w:rsidR="00AD628D">
              <w:t>evidence of the qualifications needed to be registered in that country. Finally, we will accept applicants with a UK Part 3 or Practice Outcomes qualification</w:t>
            </w:r>
            <w:r w:rsidR="00E81B0E">
              <w:t xml:space="preserve">. </w:t>
            </w:r>
            <w:r w:rsidR="00292D1F">
              <w:t>Applicants</w:t>
            </w:r>
            <w:r w:rsidR="00E81B0E">
              <w:t xml:space="preserve"> would need to provide evidence from the UK provider who awarded them their Part 3/Practice Outcomes qualification that the qualification is recognised on the FHEQ as Level 7.</w:t>
            </w:r>
          </w:p>
          <w:p w14:paraId="6F5D6B71" w14:textId="77777777" w:rsidR="00E64485" w:rsidRDefault="00E64485" w:rsidP="00D1320C"/>
          <w:p w14:paraId="405F656D" w14:textId="22398CCD" w:rsidR="0093213D" w:rsidRDefault="0093213D" w:rsidP="00D1320C">
            <w:r>
              <w:t xml:space="preserve">The proposed requirement for the </w:t>
            </w:r>
            <w:r w:rsidR="00367F40">
              <w:t>qualification</w:t>
            </w:r>
            <w:r>
              <w:t xml:space="preserve"> to be in architecture or a relevant discipline will remain. We will continue to provide a non-exhaustive list of disciplines that may be considered relevant. </w:t>
            </w:r>
            <w:r w:rsidR="00A12D0B">
              <w:t xml:space="preserve">Applicants should consider the content of their qualification against the subject areas typically covered by architecture degrees and determine whether it has provided sufficient knowledge and understanding to enable them to develop the competencies assessed by the Prescribed examination. </w:t>
            </w:r>
          </w:p>
          <w:p w14:paraId="5BAB3362" w14:textId="77777777" w:rsidR="00474D49" w:rsidRDefault="00474D49" w:rsidP="00D1320C"/>
          <w:p w14:paraId="44D96C17" w14:textId="5926E062" w:rsidR="00091260" w:rsidRDefault="00A94E05" w:rsidP="00D1320C">
            <w:r>
              <w:t>Although</w:t>
            </w:r>
            <w:r w:rsidR="00091260">
              <w:t xml:space="preserve"> a small majority of respondents considered the eligibility guidance to be clear, we will review the feedback from all respondents and make amendments where this indicates that further information of clarification is needed. </w:t>
            </w:r>
          </w:p>
          <w:p w14:paraId="035AB099" w14:textId="77777777" w:rsidR="00C86553" w:rsidRDefault="00C86553" w:rsidP="00D1320C"/>
          <w:p w14:paraId="15467CA8" w14:textId="5816B4BD" w:rsidR="00C86553" w:rsidRDefault="00C86553" w:rsidP="00D1320C">
            <w:r>
              <w:lastRenderedPageBreak/>
              <w:t xml:space="preserve">The inclusion of professional experience as a </w:t>
            </w:r>
            <w:r w:rsidR="00A94E05">
              <w:t>potential</w:t>
            </w:r>
            <w:r>
              <w:t xml:space="preserve"> eligibility criterion was not intended</w:t>
            </w:r>
            <w:r w:rsidR="00A94E05">
              <w:t xml:space="preserve"> </w:t>
            </w:r>
            <w:r>
              <w:t>to form part o</w:t>
            </w:r>
            <w:r w:rsidR="00A94E05">
              <w:t>f</w:t>
            </w:r>
            <w:r>
              <w:t xml:space="preserve"> the </w:t>
            </w:r>
            <w:r w:rsidR="000C1548">
              <w:t>proposed eligibility requirements. However, the consultation responses pr</w:t>
            </w:r>
            <w:r w:rsidR="006511C7">
              <w:t xml:space="preserve">ovide evidence of support for recognising professional experience as an alternative form of eligibility evidence to an academic qualification. This is a point that may warrant further consideration as the </w:t>
            </w:r>
            <w:r w:rsidR="007F3B5F">
              <w:t>examination</w:t>
            </w:r>
            <w:r w:rsidR="006511C7">
              <w:t xml:space="preserve"> and its eligibility requirements develop</w:t>
            </w:r>
            <w:r w:rsidR="007F3B5F">
              <w:t>.</w:t>
            </w:r>
          </w:p>
        </w:tc>
      </w:tr>
    </w:tbl>
    <w:p w14:paraId="5FA1C31F" w14:textId="77777777" w:rsidR="00D85A81" w:rsidRDefault="00D85A81" w:rsidP="00D1320C"/>
    <w:tbl>
      <w:tblPr>
        <w:tblStyle w:val="TableGrid"/>
        <w:tblW w:w="0" w:type="auto"/>
        <w:tblLook w:val="04A0" w:firstRow="1" w:lastRow="0" w:firstColumn="1" w:lastColumn="0" w:noHBand="0" w:noVBand="1"/>
      </w:tblPr>
      <w:tblGrid>
        <w:gridCol w:w="9016"/>
      </w:tblGrid>
      <w:tr w:rsidR="007349A7" w14:paraId="329B9599" w14:textId="77777777" w:rsidTr="00AE031B">
        <w:tc>
          <w:tcPr>
            <w:tcW w:w="9016" w:type="dxa"/>
            <w:shd w:val="clear" w:color="auto" w:fill="FFC000"/>
          </w:tcPr>
          <w:p w14:paraId="30D33B6D" w14:textId="6D91C030" w:rsidR="007349A7" w:rsidRPr="00AE031B" w:rsidRDefault="007349A7" w:rsidP="0043448D">
            <w:pPr>
              <w:pStyle w:val="Heading1"/>
              <w:spacing w:before="80" w:after="120"/>
              <w:rPr>
                <w:b/>
                <w:bCs/>
              </w:rPr>
            </w:pPr>
            <w:r w:rsidRPr="0043448D">
              <w:rPr>
                <w:b/>
                <w:bCs/>
                <w:color w:val="auto"/>
              </w:rPr>
              <w:t xml:space="preserve">Chapter three: </w:t>
            </w:r>
            <w:r w:rsidR="00AE031B" w:rsidRPr="0043448D">
              <w:rPr>
                <w:b/>
                <w:bCs/>
                <w:color w:val="auto"/>
              </w:rPr>
              <w:t>Format of the examination</w:t>
            </w:r>
            <w:r w:rsidR="00AE031B" w:rsidRPr="00AE031B">
              <w:rPr>
                <w:b/>
                <w:bCs/>
              </w:rPr>
              <w:t xml:space="preserve"> </w:t>
            </w:r>
          </w:p>
        </w:tc>
      </w:tr>
    </w:tbl>
    <w:p w14:paraId="1B98D919" w14:textId="77777777" w:rsidR="007349A7" w:rsidRDefault="007349A7" w:rsidP="00D1320C"/>
    <w:p w14:paraId="76846496" w14:textId="77777777" w:rsidR="001E2D67" w:rsidRDefault="001E2D67" w:rsidP="001E2D67">
      <w:pPr>
        <w:rPr>
          <w:b/>
          <w:bCs/>
        </w:rPr>
      </w:pPr>
      <w:r w:rsidRPr="00AA1DF3">
        <w:rPr>
          <w:b/>
          <w:bCs/>
        </w:rPr>
        <w:t>Format and stages</w:t>
      </w:r>
    </w:p>
    <w:p w14:paraId="22BFFF5B" w14:textId="10DAF592" w:rsidR="00AE1FEC" w:rsidRDefault="00CF77C2" w:rsidP="00D1320C">
      <w:r>
        <w:t>The revised examination proposed format is a three-stage process</w:t>
      </w:r>
      <w:r w:rsidR="00C61271">
        <w:t xml:space="preserve">; Stage 1 – application, Stage 2- </w:t>
      </w:r>
      <w:r w:rsidR="0084748A">
        <w:t>Review</w:t>
      </w:r>
      <w:r w:rsidR="00C61271">
        <w:t xml:space="preserve"> and Stage 3</w:t>
      </w:r>
      <w:r w:rsidR="0084748A">
        <w:t xml:space="preserve"> – Interview. </w:t>
      </w:r>
      <w:r>
        <w:t xml:space="preserve"> </w:t>
      </w:r>
    </w:p>
    <w:p w14:paraId="25E8F82B" w14:textId="77777777" w:rsidR="00DE07ED" w:rsidRPr="00DE07ED" w:rsidRDefault="00DE07ED" w:rsidP="00DE07ED">
      <w:r w:rsidRPr="00DE07ED">
        <w:t>The revised examination format is proposed as a three-stage process: Stage 1 – Application, Stage 2 – Review and Stage 3 – Interview.</w:t>
      </w:r>
    </w:p>
    <w:p w14:paraId="758558E4" w14:textId="77777777" w:rsidR="00DE07ED" w:rsidRPr="00DE07ED" w:rsidRDefault="00DE07ED" w:rsidP="00DE07ED">
      <w:r w:rsidRPr="00DE07ED">
        <w:t>Applicants will apply and submit their documents for Stage 2 at the same time as their Stage 1 application. The fees for Stages 1 and 2 will also be paid at the same time.</w:t>
      </w:r>
    </w:p>
    <w:p w14:paraId="17B029C7" w14:textId="77777777" w:rsidR="00DE07ED" w:rsidRPr="00DE07ED" w:rsidRDefault="00DE07ED" w:rsidP="00DE07ED">
      <w:r w:rsidRPr="00DE07ED">
        <w:t>Applicants will only be required to undertake the additional work and incur the additional cost associated with Stage 3 – Interview where the outcome of Stage 2 – Review confirms that they have demonstrated sufficient outcomes to progress to the final stage.</w:t>
      </w:r>
    </w:p>
    <w:p w14:paraId="5C3F7003" w14:textId="77777777" w:rsidR="00DE07ED" w:rsidRPr="00DE07ED" w:rsidRDefault="00DE07ED" w:rsidP="00DE07ED">
      <w:r w:rsidRPr="00DE07ED">
        <w:t>Respondents were asked whether they agreed with the proposed separation of Stage 2 – Review and Stage 3 – Interview.</w:t>
      </w:r>
    </w:p>
    <w:p w14:paraId="08B91030" w14:textId="77777777" w:rsidR="00DE07ED" w:rsidRPr="00DE07ED" w:rsidRDefault="00DE07ED" w:rsidP="00DE07ED">
      <w:r w:rsidRPr="00DE07ED">
        <w:t>Over three quarters of respondents (77%) supported the proposal. Nineteen respondents (14%) disagreed with separating the examination into these stages, while 12 respondents (9%) neither agreed nor disagreed.</w:t>
      </w:r>
    </w:p>
    <w:p w14:paraId="3EAEC6E5" w14:textId="7F8EF946" w:rsidR="00DE07ED" w:rsidRPr="00DE07ED" w:rsidRDefault="00C10BD3" w:rsidP="00DE07ED">
      <w:r>
        <w:t>W</w:t>
      </w:r>
      <w:r w:rsidRPr="00C10BD3">
        <w:t>e found no evidence of a clear concentration of disagreement among</w:t>
      </w:r>
      <w:r>
        <w:t xml:space="preserve"> those</w:t>
      </w:r>
      <w:r w:rsidRPr="00DE07ED">
        <w:t xml:space="preserve"> who</w:t>
      </w:r>
      <w:r w:rsidR="00DE07ED" w:rsidRPr="00DE07ED">
        <w:t xml:space="preserve"> disagreed with the separation of the stages, and no particular professional role, location or ethnic group was disproportionately represented among those who did not support the proposal. One respondent's feedback suggests that they had misunderstood the purpose of the revised examination, believing it to be an alternative to the outgoing Part 2 and Part 3 qualifications. The revised examination assesses applicants against the new Academic Competency Outcomes and replaces the examination that assessed applicants against the Part 2 criteria. Another respondent considered that three stages were unnecessary and that the process should instead be completed in two stages. The remaining respondents who disagreed did not provide a reason for their response.</w:t>
      </w:r>
    </w:p>
    <w:p w14:paraId="73CEB57E" w14:textId="11C33423" w:rsidR="008326B3" w:rsidRDefault="008326B3" w:rsidP="00D1320C">
      <w:pPr>
        <w:rPr>
          <w:b/>
          <w:bCs/>
        </w:rPr>
      </w:pPr>
      <w:r w:rsidRPr="008D7795">
        <w:rPr>
          <w:b/>
          <w:bCs/>
        </w:rPr>
        <w:t>Evidence required to provide</w:t>
      </w:r>
    </w:p>
    <w:p w14:paraId="22F9E837" w14:textId="563F240A" w:rsidR="00F33D21" w:rsidRDefault="00B624DF" w:rsidP="00D1320C">
      <w:r w:rsidRPr="00B624DF">
        <w:lastRenderedPageBreak/>
        <w:t xml:space="preserve">The proposed </w:t>
      </w:r>
      <w:r>
        <w:t xml:space="preserve">evidence applicants submit for Stage 2- Review are: </w:t>
      </w:r>
      <w:r w:rsidR="00D159F3">
        <w:t>a completed self-assessment against all the academic competency outcomes and a portfolio of evidence</w:t>
      </w:r>
      <w:r w:rsidR="008D7100">
        <w:t>.</w:t>
      </w:r>
    </w:p>
    <w:p w14:paraId="4475ACD1" w14:textId="03C3F83F" w:rsidR="008D7100" w:rsidRDefault="000C2FAC" w:rsidP="00D1320C">
      <w:r>
        <w:t>Respondents</w:t>
      </w:r>
      <w:r w:rsidR="00954797">
        <w:t xml:space="preserve"> showed support for the required evidence proposal with </w:t>
      </w:r>
      <w:r w:rsidR="00524FAA">
        <w:t>7</w:t>
      </w:r>
      <w:r w:rsidR="0050111B">
        <w:t>2</w:t>
      </w:r>
      <w:r>
        <w:t xml:space="preserve">% agreeing with the self-assessment and </w:t>
      </w:r>
      <w:r w:rsidR="0050111B">
        <w:t>71</w:t>
      </w:r>
      <w:r w:rsidR="00535D1A">
        <w:t>% agreeing with the portfolio of evidence.</w:t>
      </w:r>
    </w:p>
    <w:p w14:paraId="0EED260E" w14:textId="5037F8DA" w:rsidR="00535D1A" w:rsidRDefault="0026556F" w:rsidP="00D1320C">
      <w:r>
        <w:t>The same</w:t>
      </w:r>
      <w:r w:rsidR="00105491">
        <w:t xml:space="preserve"> number didn’t agree as</w:t>
      </w:r>
      <w:r w:rsidR="00B42B58">
        <w:t xml:space="preserve"> those who</w:t>
      </w:r>
      <w:r w:rsidR="00105491">
        <w:t xml:space="preserve"> neither agreed or disagree with the proposal for a self-assessment, </w:t>
      </w:r>
      <w:r>
        <w:t>14</w:t>
      </w:r>
      <w:r w:rsidR="00105491">
        <w:t>%</w:t>
      </w:r>
      <w:r>
        <w:t>per res</w:t>
      </w:r>
      <w:r w:rsidR="00303641">
        <w:t>p</w:t>
      </w:r>
      <w:r>
        <w:t>onse</w:t>
      </w:r>
      <w:r w:rsidR="00105491">
        <w:t xml:space="preserve">. </w:t>
      </w:r>
      <w:r w:rsidR="00EF0CEB">
        <w:t>While more neither agreed or disagreed with the proposal for a portfolio fo</w:t>
      </w:r>
      <w:r w:rsidR="00924CBF">
        <w:t>r</w:t>
      </w:r>
      <w:r w:rsidR="00EF0CEB">
        <w:t xml:space="preserve"> evidence, </w:t>
      </w:r>
      <w:r w:rsidR="00303641">
        <w:t>17</w:t>
      </w:r>
      <w:r w:rsidR="00EF0CEB">
        <w:t>% compared to</w:t>
      </w:r>
      <w:r w:rsidR="00924CBF">
        <w:t xml:space="preserve"> t</w:t>
      </w:r>
      <w:r w:rsidR="00EF0CEB">
        <w:t>hose who disagreed with th</w:t>
      </w:r>
      <w:r w:rsidR="00924CBF">
        <w:t>is</w:t>
      </w:r>
      <w:r w:rsidR="00EF0CEB">
        <w:t xml:space="preserve"> </w:t>
      </w:r>
      <w:r w:rsidR="00924CBF">
        <w:t xml:space="preserve">evidence requirement </w:t>
      </w:r>
      <w:r w:rsidR="00EF0CEB">
        <w:t>proposal</w:t>
      </w:r>
      <w:r w:rsidR="00924CBF">
        <w:t xml:space="preserve"> </w:t>
      </w:r>
      <w:r w:rsidR="00303641">
        <w:t>13</w:t>
      </w:r>
      <w:r w:rsidR="00924CBF">
        <w:t>%</w:t>
      </w:r>
    </w:p>
    <w:p w14:paraId="6A30EFDD" w14:textId="3F9D4EE3" w:rsidR="00B53E71" w:rsidRDefault="00B42B58" w:rsidP="00D1320C">
      <w:r>
        <w:t>Th</w:t>
      </w:r>
      <w:r w:rsidR="00F464B0">
        <w:t>er</w:t>
      </w:r>
      <w:r>
        <w:t xml:space="preserve">e </w:t>
      </w:r>
      <w:r w:rsidR="00F464B0">
        <w:t xml:space="preserve">was no </w:t>
      </w:r>
      <w:r w:rsidR="00AA7317">
        <w:t>clear common theme</w:t>
      </w:r>
      <w:r w:rsidR="00F464B0">
        <w:t xml:space="preserve"> stated by the respondents in the free-text box as to why they disagreed with having a</w:t>
      </w:r>
      <w:r>
        <w:t xml:space="preserve"> self-</w:t>
      </w:r>
      <w:r w:rsidR="004A3D81">
        <w:t>assessment</w:t>
      </w:r>
      <w:r w:rsidR="00F464B0">
        <w:t xml:space="preserve">. </w:t>
      </w:r>
      <w:r w:rsidR="00881756">
        <w:t>T</w:t>
      </w:r>
      <w:r w:rsidR="002D427D">
        <w:t>wo</w:t>
      </w:r>
      <w:r w:rsidR="00E1043C">
        <w:t xml:space="preserve"> noted that there was a risk that applicants could </w:t>
      </w:r>
      <w:r w:rsidR="00881756">
        <w:t>provide fake</w:t>
      </w:r>
      <w:r w:rsidR="0040484F">
        <w:t xml:space="preserve"> responses for the self-assessment with an AI tool. Another</w:t>
      </w:r>
      <w:r w:rsidR="00F464B0">
        <w:t xml:space="preserve"> stat</w:t>
      </w:r>
      <w:r w:rsidR="0019364A">
        <w:t>ed</w:t>
      </w:r>
      <w:r w:rsidR="00F464B0">
        <w:t xml:space="preserve"> it was because they felt it was too much to ask of the applicants, especially if the applicant</w:t>
      </w:r>
      <w:r w:rsidR="00CC0154">
        <w:t xml:space="preserve"> had successfully </w:t>
      </w:r>
      <w:r w:rsidR="00D55D78">
        <w:t>completed</w:t>
      </w:r>
      <w:r w:rsidR="00CC0154">
        <w:t xml:space="preserve"> the education and training in another country and were recognised a</w:t>
      </w:r>
      <w:r w:rsidR="00482DDC">
        <w:t>s</w:t>
      </w:r>
      <w:r w:rsidR="00CC0154">
        <w:t xml:space="preserve"> an</w:t>
      </w:r>
      <w:r w:rsidR="00482DDC">
        <w:t xml:space="preserve"> </w:t>
      </w:r>
      <w:r w:rsidR="00CC0154">
        <w:t xml:space="preserve">architect there. </w:t>
      </w:r>
      <w:r w:rsidR="00521594">
        <w:t xml:space="preserve">Two noted that </w:t>
      </w:r>
      <w:r w:rsidR="00807A2D">
        <w:t xml:space="preserve">it could be difficult for applicants to have the rights to use or have access to using </w:t>
      </w:r>
      <w:r w:rsidR="00E96644">
        <w:t>design projects in their portfolio. They noted this could be because they no longer work at the company the work was done for or too much time has passed since the</w:t>
      </w:r>
      <w:r w:rsidR="003850D3">
        <w:t xml:space="preserve">y did the work to still have evidence. </w:t>
      </w:r>
      <w:r w:rsidR="00482DDC">
        <w:t xml:space="preserve">The remaining respondents who did not agree with the self-assessment did not specify their reasons. </w:t>
      </w:r>
    </w:p>
    <w:p w14:paraId="75E22AD5" w14:textId="3009DBD8" w:rsidR="008326B3" w:rsidRPr="008D7795" w:rsidRDefault="008326B3" w:rsidP="00D1320C">
      <w:pPr>
        <w:rPr>
          <w:b/>
          <w:bCs/>
        </w:rPr>
      </w:pPr>
      <w:r w:rsidRPr="008D7795">
        <w:rPr>
          <w:b/>
          <w:bCs/>
        </w:rPr>
        <w:t>Feedback, resits and review arrangements</w:t>
      </w:r>
    </w:p>
    <w:p w14:paraId="389A81E9" w14:textId="182C567E" w:rsidR="00C83CC5" w:rsidRDefault="00C83CC5" w:rsidP="00C83CC5">
      <w:r>
        <w:t xml:space="preserve">We proposed that Stage 3 – Interview will be online and recorded. Recording the interviews will support ARB quality assurance process and recording may be of value should a procedural review is requested. </w:t>
      </w:r>
    </w:p>
    <w:p w14:paraId="1265433C" w14:textId="5BDC8652" w:rsidR="00C83CC5" w:rsidRDefault="00C41258" w:rsidP="00D1320C">
      <w:r>
        <w:t xml:space="preserve">A majority of respondents supported the idea of an online interview, </w:t>
      </w:r>
      <w:r w:rsidR="00E16BED">
        <w:t>68</w:t>
      </w:r>
      <w:r>
        <w:t xml:space="preserve">%. </w:t>
      </w:r>
      <w:r w:rsidR="00324496">
        <w:t xml:space="preserve">26 </w:t>
      </w:r>
      <w:r w:rsidR="005A6669">
        <w:t>respondents</w:t>
      </w:r>
      <w:r w:rsidR="00324496">
        <w:t xml:space="preserve"> 19</w:t>
      </w:r>
      <w:r w:rsidR="005E7648">
        <w:t xml:space="preserve">% disagreed with this proposal while </w:t>
      </w:r>
      <w:r w:rsidR="005A6669">
        <w:t>13%</w:t>
      </w:r>
      <w:r w:rsidR="005E7648">
        <w:t xml:space="preserve"> </w:t>
      </w:r>
      <w:r w:rsidR="005A6669">
        <w:t xml:space="preserve">of respondents </w:t>
      </w:r>
      <w:r w:rsidR="005E7648">
        <w:t xml:space="preserve">neither agreed nor disagreed. </w:t>
      </w:r>
    </w:p>
    <w:p w14:paraId="4B150962" w14:textId="0884B2B3" w:rsidR="00E85A76" w:rsidRDefault="00C12CF2" w:rsidP="00D1320C">
      <w:r>
        <w:t>The proposal is</w:t>
      </w:r>
      <w:r w:rsidR="00C83CC5">
        <w:t xml:space="preserve"> also</w:t>
      </w:r>
      <w:r>
        <w:t xml:space="preserve"> for applicants who are unsuccessful at either Stage 2 - Review or Stage 3 </w:t>
      </w:r>
      <w:r w:rsidR="00766495">
        <w:t>–</w:t>
      </w:r>
      <w:r>
        <w:t xml:space="preserve"> Interview</w:t>
      </w:r>
      <w:r w:rsidR="00766495">
        <w:t xml:space="preserve"> </w:t>
      </w:r>
      <w:r w:rsidR="00AA6AE9">
        <w:t>would receive</w:t>
      </w:r>
      <w:r w:rsidR="004826F5">
        <w:t xml:space="preserve"> </w:t>
      </w:r>
      <w:r w:rsidR="00766495">
        <w:t>written feedback</w:t>
      </w:r>
      <w:r w:rsidR="00AA6AE9">
        <w:t xml:space="preserve">. The purpose </w:t>
      </w:r>
      <w:r w:rsidR="004D65F5">
        <w:t>o</w:t>
      </w:r>
      <w:r w:rsidR="007819B2">
        <w:t>f</w:t>
      </w:r>
      <w:r w:rsidR="004D65F5">
        <w:t xml:space="preserve"> the feedback is to help applicants understand which competency outcomes need further development or evidence before they resit the </w:t>
      </w:r>
      <w:r w:rsidR="007819B2">
        <w:t>stage</w:t>
      </w:r>
      <w:r w:rsidR="005D7965">
        <w:t xml:space="preserve"> where</w:t>
      </w:r>
      <w:r w:rsidR="007819B2">
        <w:t xml:space="preserve"> they were unsuccessful</w:t>
      </w:r>
      <w:r w:rsidR="004D65F5">
        <w:t xml:space="preserve">. </w:t>
      </w:r>
      <w:r>
        <w:t xml:space="preserve"> </w:t>
      </w:r>
    </w:p>
    <w:p w14:paraId="77F46A3F" w14:textId="2F95053F" w:rsidR="005D7965" w:rsidRDefault="005D7965" w:rsidP="005D7965">
      <w:r>
        <w:t xml:space="preserve">The consultation asked whether respondents agreed with written feedback </w:t>
      </w:r>
      <w:r w:rsidR="006D5231">
        <w:t>being</w:t>
      </w:r>
      <w:r w:rsidR="00DF3587">
        <w:t xml:space="preserve"> provided to those who were unsuccessful</w:t>
      </w:r>
      <w:r w:rsidR="006D5231">
        <w:t xml:space="preserve"> at either Stage 2 – Review or Stage 3- Interview. The</w:t>
      </w:r>
      <w:r w:rsidR="00E55E53">
        <w:t xml:space="preserve">re was strong support with this proposal with </w:t>
      </w:r>
      <w:r w:rsidR="00DB6B3C">
        <w:t>129 respondents</w:t>
      </w:r>
      <w:r w:rsidR="00E55E53">
        <w:t xml:space="preserve">, </w:t>
      </w:r>
      <w:r w:rsidR="00DB6B3C">
        <w:t>95</w:t>
      </w:r>
      <w:r w:rsidR="00E55E53">
        <w:t>% supp</w:t>
      </w:r>
      <w:r w:rsidR="00421797">
        <w:t>or</w:t>
      </w:r>
      <w:r w:rsidR="00E55E53">
        <w:t xml:space="preserve">ting this </w:t>
      </w:r>
      <w:r w:rsidR="00DB6B3C">
        <w:t>proposal</w:t>
      </w:r>
      <w:r w:rsidR="00E55E53">
        <w:t xml:space="preserve">. </w:t>
      </w:r>
      <w:r w:rsidR="00421797">
        <w:t xml:space="preserve">More neither agreed or disagreed than disagreed with this proposal, </w:t>
      </w:r>
      <w:r w:rsidR="00767B0A">
        <w:t>3</w:t>
      </w:r>
      <w:r w:rsidR="00421797">
        <w:t xml:space="preserve">% and </w:t>
      </w:r>
      <w:r w:rsidR="00767B0A">
        <w:t>2</w:t>
      </w:r>
      <w:r w:rsidR="00421797">
        <w:t xml:space="preserve">% respectively. </w:t>
      </w:r>
      <w:r w:rsidR="00C80C3D">
        <w:t xml:space="preserve">These </w:t>
      </w:r>
      <w:r w:rsidR="00A26A73">
        <w:t>respondents</w:t>
      </w:r>
      <w:r w:rsidR="00C80C3D">
        <w:t xml:space="preserve"> did not clarify their reasons for their </w:t>
      </w:r>
      <w:r w:rsidR="00A26A73">
        <w:t xml:space="preserve">views. </w:t>
      </w:r>
    </w:p>
    <w:p w14:paraId="60A5FF4E" w14:textId="3B3B9F4D" w:rsidR="007E4017" w:rsidRPr="007B7909" w:rsidRDefault="007E4017" w:rsidP="005D7965">
      <w:pPr>
        <w:rPr>
          <w:b/>
          <w:bCs/>
        </w:rPr>
      </w:pPr>
      <w:r>
        <w:tab/>
      </w:r>
      <w:r w:rsidRPr="007B7909">
        <w:rPr>
          <w:b/>
          <w:bCs/>
        </w:rPr>
        <w:t xml:space="preserve">Figure </w:t>
      </w:r>
      <w:r w:rsidR="008C22E6" w:rsidRPr="007B7909">
        <w:rPr>
          <w:b/>
          <w:bCs/>
        </w:rPr>
        <w:t>4</w:t>
      </w:r>
      <w:r w:rsidR="00676FD3" w:rsidRPr="007B7909">
        <w:rPr>
          <w:b/>
          <w:bCs/>
        </w:rPr>
        <w:t xml:space="preserve"> </w:t>
      </w:r>
      <w:r w:rsidR="007B7909" w:rsidRPr="007B7909">
        <w:rPr>
          <w:b/>
          <w:bCs/>
        </w:rPr>
        <w:t>To what extent do you agree with the proposed examination format?</w:t>
      </w:r>
    </w:p>
    <w:p w14:paraId="4EFDB3C5" w14:textId="4BEE018E" w:rsidR="00A26A73" w:rsidRDefault="00767B0A" w:rsidP="00A26A73">
      <w:r>
        <w:rPr>
          <w:noProof/>
        </w:rPr>
        <w:lastRenderedPageBreak/>
        <w:drawing>
          <wp:inline distT="0" distB="0" distL="0" distR="0" wp14:anchorId="7DC02B35" wp14:editId="1DD66CD0">
            <wp:extent cx="5791200" cy="3886200"/>
            <wp:effectExtent l="0" t="0" r="0" b="0"/>
            <wp:docPr id="220817311" name="Chart 1">
              <a:extLst xmlns:a="http://schemas.openxmlformats.org/drawingml/2006/main">
                <a:ext uri="{FF2B5EF4-FFF2-40B4-BE49-F238E27FC236}">
                  <a16:creationId xmlns:a16="http://schemas.microsoft.com/office/drawing/2014/main" id="{0D0AF873-D039-4A7C-AB76-E67230E31A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D1ACC65" w14:textId="0396CDC8" w:rsidR="00C12874" w:rsidRDefault="00C12874" w:rsidP="00A26A73"/>
    <w:p w14:paraId="35D672E3" w14:textId="2B957057" w:rsidR="00C12874" w:rsidRDefault="001573E3" w:rsidP="00A26A73">
      <w:r>
        <w:rPr>
          <w:noProof/>
        </w:rPr>
        <mc:AlternateContent>
          <mc:Choice Requires="wps">
            <w:drawing>
              <wp:anchor distT="0" distB="0" distL="114300" distR="114300" simplePos="0" relativeHeight="251658242" behindDoc="0" locked="0" layoutInCell="1" allowOverlap="1" wp14:anchorId="3162A8CF" wp14:editId="1F038B04">
                <wp:simplePos x="0" y="0"/>
                <wp:positionH relativeFrom="margin">
                  <wp:align>left</wp:align>
                </wp:positionH>
                <wp:positionV relativeFrom="paragraph">
                  <wp:posOffset>117475</wp:posOffset>
                </wp:positionV>
                <wp:extent cx="5438775" cy="981075"/>
                <wp:effectExtent l="0" t="0" r="28575" b="28575"/>
                <wp:wrapNone/>
                <wp:docPr id="298368467" name="Text Box 5"/>
                <wp:cNvGraphicFramePr/>
                <a:graphic xmlns:a="http://schemas.openxmlformats.org/drawingml/2006/main">
                  <a:graphicData uri="http://schemas.microsoft.com/office/word/2010/wordprocessingShape">
                    <wps:wsp>
                      <wps:cNvSpPr txBox="1"/>
                      <wps:spPr>
                        <a:xfrm>
                          <a:off x="0" y="0"/>
                          <a:ext cx="5438775" cy="981075"/>
                        </a:xfrm>
                        <a:prstGeom prst="rect">
                          <a:avLst/>
                        </a:prstGeom>
                        <a:solidFill>
                          <a:schemeClr val="lt1"/>
                        </a:solidFill>
                        <a:ln w="6350">
                          <a:solidFill>
                            <a:prstClr val="black"/>
                          </a:solidFill>
                        </a:ln>
                      </wps:spPr>
                      <wps:txbx>
                        <w:txbxContent>
                          <w:p w14:paraId="5F186E34" w14:textId="69115FE3" w:rsidR="00C12874" w:rsidRDefault="000654C0">
                            <w:r>
                              <w:t>‘</w:t>
                            </w:r>
                            <w:r w:rsidRPr="000654C0">
                              <w:t>The process is an improvement on the current arrangements. The changes are subtle, but significant.</w:t>
                            </w:r>
                            <w:r>
                              <w:t>’</w:t>
                            </w:r>
                          </w:p>
                          <w:p w14:paraId="3504ED0A" w14:textId="2887EF4D" w:rsidR="000654C0" w:rsidRDefault="000654C0" w:rsidP="000654C0">
                            <w:pPr>
                              <w:jc w:val="right"/>
                            </w:pPr>
                            <w:r w:rsidRPr="000654C0">
                              <w:t>APSA (Association of Professional Studies in Architecture)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2A8CF" id="Text Box 5" o:spid="_x0000_s1028" type="#_x0000_t202" style="position:absolute;margin-left:0;margin-top:9.25pt;width:428.25pt;height:77.2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" fillcolor="white [3201]" strokeweight=".5pt">
                <v:textbox>
                  <w:txbxContent>
                    <w:p w14:paraId="5F186E34" w14:textId="69115FE3" w:rsidR="00C12874" w:rsidRDefault="000654C0">
                      <w:r>
                        <w:t>‘</w:t>
                      </w:r>
                      <w:r w:rsidRPr="000654C0">
                        <w:t>The process is an improvement on the current arrangements. The changes are subtle, but significant.</w:t>
                      </w:r>
                      <w:r>
                        <w:t>’</w:t>
                      </w:r>
                    </w:p>
                    <w:p w14:paraId="3504ED0A" w14:textId="2887EF4D" w:rsidR="000654C0" w:rsidRDefault="000654C0" w:rsidP="000654C0">
                      <w:pPr>
                        <w:jc w:val="right"/>
                      </w:pPr>
                      <w:r w:rsidRPr="000654C0">
                        <w:t>APSA (Association of Professional Studies in Architecture)</w:t>
                      </w:r>
                    </w:p>
                  </w:txbxContent>
                </v:textbox>
                <w10:wrap anchorx="margin"/>
              </v:shape>
            </w:pict>
          </mc:Fallback>
        </mc:AlternateContent>
      </w:r>
      <w:r>
        <w:rPr>
          <w:noProof/>
        </w:rPr>
        <mc:AlternateContent>
          <mc:Choice Requires="wps">
            <w:drawing>
              <wp:anchor distT="0" distB="0" distL="114300" distR="114300" simplePos="0" relativeHeight="251658241" behindDoc="0" locked="0" layoutInCell="1" allowOverlap="1" wp14:anchorId="4DAA8E28" wp14:editId="2FCAAA98">
                <wp:simplePos x="0" y="0"/>
                <wp:positionH relativeFrom="column">
                  <wp:posOffset>-104775</wp:posOffset>
                </wp:positionH>
                <wp:positionV relativeFrom="paragraph">
                  <wp:posOffset>22225</wp:posOffset>
                </wp:positionV>
                <wp:extent cx="5572125" cy="1162050"/>
                <wp:effectExtent l="19050" t="19050" r="28575" b="171450"/>
                <wp:wrapNone/>
                <wp:docPr id="509949175" name="Speech Bubble: Rectangle 4"/>
                <wp:cNvGraphicFramePr/>
                <a:graphic xmlns:a="http://schemas.openxmlformats.org/drawingml/2006/main">
                  <a:graphicData uri="http://schemas.microsoft.com/office/word/2010/wordprocessingShape">
                    <wps:wsp>
                      <wps:cNvSpPr/>
                      <wps:spPr>
                        <a:xfrm>
                          <a:off x="0" y="0"/>
                          <a:ext cx="5572125" cy="1162050"/>
                        </a:xfrm>
                        <a:prstGeom prst="wedgeRectCallout">
                          <a:avLst/>
                        </a:prstGeom>
                        <a:noFill/>
                        <a:ln w="28575">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812FE09" w14:textId="77777777" w:rsidR="00C12874" w:rsidRDefault="00C12874" w:rsidP="00C128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DAA8E28" id="Speech Bubble: Rectangle 4" o:spid="_x0000_s1029" type="#_x0000_t61" style="position:absolute;margin-left:-8.25pt;margin-top:1.75pt;width:438.75pt;height:91.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" adj="6300,24300" filled="f" strokecolor="#ffc000" strokeweight="2.25pt">
                <v:textbox>
                  <w:txbxContent>
                    <w:p w14:paraId="1812FE09" w14:textId="77777777" w:rsidR="00C12874" w:rsidRDefault="00C12874" w:rsidP="00C12874">
                      <w:pPr>
                        <w:jc w:val="center"/>
                      </w:pPr>
                    </w:p>
                  </w:txbxContent>
                </v:textbox>
              </v:shape>
            </w:pict>
          </mc:Fallback>
        </mc:AlternateContent>
      </w:r>
    </w:p>
    <w:p w14:paraId="3AB8B68B" w14:textId="039D1B37" w:rsidR="007B7909" w:rsidRDefault="007B7909" w:rsidP="00A26A73"/>
    <w:p w14:paraId="386F5DD9" w14:textId="6EB7BCFB" w:rsidR="007B7909" w:rsidRDefault="007B7909" w:rsidP="00A26A73"/>
    <w:p w14:paraId="1F221501" w14:textId="7217E2AA" w:rsidR="007B7909" w:rsidRDefault="007B7909" w:rsidP="00A26A73"/>
    <w:p w14:paraId="21FD25FB" w14:textId="7EC3BB48" w:rsidR="007B7909" w:rsidRDefault="007B7909" w:rsidP="00A26A73"/>
    <w:tbl>
      <w:tblPr>
        <w:tblStyle w:val="TableGrid"/>
        <w:tblW w:w="0" w:type="auto"/>
        <w:tblLook w:val="04A0" w:firstRow="1" w:lastRow="0" w:firstColumn="1" w:lastColumn="0" w:noHBand="0" w:noVBand="1"/>
      </w:tblPr>
      <w:tblGrid>
        <w:gridCol w:w="9016"/>
      </w:tblGrid>
      <w:tr w:rsidR="00D31A0E" w14:paraId="2DD0D6E5" w14:textId="77777777" w:rsidTr="00D31A0E">
        <w:tc>
          <w:tcPr>
            <w:tcW w:w="9016" w:type="dxa"/>
          </w:tcPr>
          <w:p w14:paraId="755D995E" w14:textId="2A7FB321" w:rsidR="003850D3" w:rsidRPr="00A025D2" w:rsidRDefault="00D31A0E" w:rsidP="00A26A73">
            <w:pPr>
              <w:rPr>
                <w:b/>
                <w:bCs/>
              </w:rPr>
            </w:pPr>
            <w:r w:rsidRPr="00A025D2">
              <w:rPr>
                <w:b/>
                <w:bCs/>
              </w:rPr>
              <w:t>Conclusion</w:t>
            </w:r>
          </w:p>
          <w:p w14:paraId="5F9EF957" w14:textId="75148EDC" w:rsidR="003850D3" w:rsidRDefault="003850D3" w:rsidP="00A26A73"/>
          <w:p w14:paraId="01B72F6E" w14:textId="1A4B1363" w:rsidR="00B943FC" w:rsidRPr="00B943FC" w:rsidRDefault="00B943FC" w:rsidP="00B943FC">
            <w:r w:rsidRPr="00B943FC">
              <w:t>We will retain the proposed format and three-stage structure for the examination.</w:t>
            </w:r>
          </w:p>
          <w:p w14:paraId="6BA34FC6" w14:textId="0811BD3D" w:rsidR="00B943FC" w:rsidRDefault="00B943FC" w:rsidP="00B943FC">
            <w:r w:rsidRPr="00B943FC">
              <w:t>We will also retain the proposed self-assessment and portfolio of evidence. We have considered the concerns raised by respondents that the evidence requirements may be disproportionate for the examination and that applicants may have difficulty accessing older design projects. However, the examination must assess applicants against a standard equivalent to that expected of candidates undertaking postgraduate courses aligned to the Academic Competency Outcomes. Applicants therefore need to provide sufficient evidence to demonstrate that they have met the required outcomes. A portfolio is also an established means by which architects demonstrate their knowledge, skills and experience.</w:t>
            </w:r>
          </w:p>
          <w:p w14:paraId="7DF3CC46" w14:textId="088484DE" w:rsidR="00B943FC" w:rsidRPr="00B943FC" w:rsidRDefault="00B943FC" w:rsidP="00B943FC"/>
          <w:p w14:paraId="73383D57" w14:textId="260DE9E3" w:rsidR="00B943FC" w:rsidRDefault="00B943FC" w:rsidP="00B943FC">
            <w:r w:rsidRPr="00B943FC">
              <w:t xml:space="preserve">To address concerns about access to older material, applicants will be asked to provide the most up-to-date evidence available to them. Older evidence should only be included </w:t>
            </w:r>
            <w:r w:rsidRPr="00B943FC">
              <w:lastRenderedPageBreak/>
              <w:t>where the applicant does not have more recent evidence that demonstrates the relevant competency.</w:t>
            </w:r>
          </w:p>
          <w:p w14:paraId="05178F78" w14:textId="69AB151A" w:rsidR="00B943FC" w:rsidRPr="00B943FC" w:rsidRDefault="00B943FC" w:rsidP="00B943FC"/>
          <w:p w14:paraId="4F961E6D" w14:textId="0B38E99F" w:rsidR="00B943FC" w:rsidRDefault="00B943FC" w:rsidP="00B943FC">
            <w:r w:rsidRPr="00B943FC">
              <w:t>Further research has also demonstrated that applicants may not be able to evidence all of the required outcomes through their portfolio alone. In addition to the self-assessment and portfolio, applicants will therefore be required to provide a supporting evidence bundle. This will allow applicants to provide additional evidence where a competency cannot be sufficiently demonstrated through their portfolio.</w:t>
            </w:r>
          </w:p>
          <w:p w14:paraId="15F418BA" w14:textId="39288245" w:rsidR="00B943FC" w:rsidRPr="00B943FC" w:rsidRDefault="00B943FC" w:rsidP="00B943FC"/>
          <w:p w14:paraId="4D1A241F" w14:textId="0D102ECE" w:rsidR="00B943FC" w:rsidRDefault="00B943FC" w:rsidP="00B943FC">
            <w:r w:rsidRPr="00B943FC">
              <w:t>We will retain online interviews, as this approach supports the efficient management of the time and costs associated with the examination. We recognise the concerns raised regarding the potential use of artificial intelligence (AI) and will introduce appropriate checks and controls to help mitigate this risk.</w:t>
            </w:r>
          </w:p>
          <w:p w14:paraId="590E1C41" w14:textId="33CE64CC" w:rsidR="00B943FC" w:rsidRPr="00B943FC" w:rsidRDefault="00B943FC" w:rsidP="00B943FC"/>
          <w:p w14:paraId="7EE8A202" w14:textId="38283C40" w:rsidR="00B943FC" w:rsidRPr="00B943FC" w:rsidRDefault="00B943FC" w:rsidP="00B943FC">
            <w:r w:rsidRPr="00B943FC">
              <w:t>The written feedback was strongly supported by respondents and will remain a feature of the revised examination.</w:t>
            </w:r>
          </w:p>
          <w:p w14:paraId="055BCCEA" w14:textId="65F6775A" w:rsidR="00B82E4F" w:rsidRDefault="00A025D2" w:rsidP="00A26A73">
            <w:r>
              <w:t xml:space="preserve"> </w:t>
            </w:r>
          </w:p>
        </w:tc>
      </w:tr>
    </w:tbl>
    <w:p w14:paraId="5DECB5CC" w14:textId="23256505" w:rsidR="00D31A0E" w:rsidRDefault="00D31A0E" w:rsidP="00A26A73"/>
    <w:tbl>
      <w:tblPr>
        <w:tblStyle w:val="TableGrid"/>
        <w:tblW w:w="0" w:type="auto"/>
        <w:tblLook w:val="04A0" w:firstRow="1" w:lastRow="0" w:firstColumn="1" w:lastColumn="0" w:noHBand="0" w:noVBand="1"/>
      </w:tblPr>
      <w:tblGrid>
        <w:gridCol w:w="9016"/>
      </w:tblGrid>
      <w:tr w:rsidR="008B07BB" w14:paraId="79A290BB" w14:textId="77777777" w:rsidTr="008B07BB">
        <w:tc>
          <w:tcPr>
            <w:tcW w:w="9016" w:type="dxa"/>
            <w:shd w:val="clear" w:color="auto" w:fill="FFC000"/>
          </w:tcPr>
          <w:p w14:paraId="494F1341" w14:textId="4027CACA" w:rsidR="008B07BB" w:rsidRPr="008B07BB" w:rsidRDefault="008B07BB" w:rsidP="0043448D">
            <w:pPr>
              <w:pStyle w:val="Heading1"/>
              <w:spacing w:before="80" w:after="120"/>
              <w:rPr>
                <w:b/>
                <w:bCs/>
              </w:rPr>
            </w:pPr>
            <w:r w:rsidRPr="0043448D">
              <w:rPr>
                <w:b/>
                <w:bCs/>
                <w:color w:val="auto"/>
              </w:rPr>
              <w:t>Chapter four: Rules</w:t>
            </w:r>
          </w:p>
        </w:tc>
      </w:tr>
    </w:tbl>
    <w:p w14:paraId="0FFF27B8" w14:textId="211F57A9" w:rsidR="004E63C9" w:rsidRDefault="004E63C9" w:rsidP="004E63C9"/>
    <w:p w14:paraId="021DEED7" w14:textId="77777777" w:rsidR="004E63C9" w:rsidRPr="004E63C9" w:rsidRDefault="004E63C9" w:rsidP="004E63C9">
      <w:r w:rsidRPr="004E63C9">
        <w:t>The Registration Rules set out ARB's policies and processes relating to registration matters, including the requirements and process for individuals applying to join the Register for the first time.</w:t>
      </w:r>
    </w:p>
    <w:p w14:paraId="51606E2B" w14:textId="77777777" w:rsidR="004E63C9" w:rsidRPr="004E63C9" w:rsidRDefault="004E63C9" w:rsidP="004E63C9">
      <w:r w:rsidRPr="004E63C9">
        <w:t>Draft amendments to the Rules were provided as part of the consultation to give effect to the proposals for the revised Prescribed Examination.</w:t>
      </w:r>
    </w:p>
    <w:p w14:paraId="7B6F4D13" w14:textId="77777777" w:rsidR="004E63C9" w:rsidRPr="004E63C9" w:rsidRDefault="004E63C9" w:rsidP="004E63C9">
      <w:r w:rsidRPr="004E63C9">
        <w:t>Respondents were asked whether they had any comments on the proposed amendments and whether they considered that the Rules clearly and accurately reflected the proposed examination arrangements.</w:t>
      </w:r>
    </w:p>
    <w:p w14:paraId="77ECC07E" w14:textId="77777777" w:rsidR="004E63C9" w:rsidRPr="004E63C9" w:rsidRDefault="004E63C9" w:rsidP="004E63C9">
      <w:r w:rsidRPr="004E63C9">
        <w:t>Ten respondents provided suggestions or comments on the draft Rules. These included three architectural assistants, designers or consultants who were not Part 3 qualified, two registered architects, two other built environment professionals and two respondents in other roles.</w:t>
      </w:r>
    </w:p>
    <w:p w14:paraId="50A1A5DF" w14:textId="77777777" w:rsidR="004E63C9" w:rsidRPr="004E63C9" w:rsidRDefault="004E63C9" w:rsidP="004E63C9">
      <w:r w:rsidRPr="004E63C9">
        <w:t>The suggestions covered a range of issues. Respondents could raise more than one suggestion, so the themes below are not mutually exclusive:</w:t>
      </w:r>
    </w:p>
    <w:p w14:paraId="64653ED7" w14:textId="04041DDD" w:rsidR="004E63C9" w:rsidRDefault="00613461" w:rsidP="004E63C9">
      <w:pPr>
        <w:numPr>
          <w:ilvl w:val="0"/>
          <w:numId w:val="5"/>
        </w:numPr>
      </w:pPr>
      <w:r>
        <w:rPr>
          <w:b/>
          <w:bCs/>
        </w:rPr>
        <w:t>Nine</w:t>
      </w:r>
      <w:r w:rsidRPr="004E63C9">
        <w:rPr>
          <w:b/>
          <w:bCs/>
        </w:rPr>
        <w:t xml:space="preserve"> </w:t>
      </w:r>
      <w:r w:rsidR="004E63C9" w:rsidRPr="004E63C9">
        <w:rPr>
          <w:b/>
          <w:bCs/>
        </w:rPr>
        <w:t>suggestions</w:t>
      </w:r>
      <w:r w:rsidR="004E63C9" w:rsidRPr="004E63C9">
        <w:t xml:space="preserve"> called for additional detail to be included in specific Rules.</w:t>
      </w:r>
    </w:p>
    <w:p w14:paraId="1F795851" w14:textId="1A663FED" w:rsidR="00DE3A9A" w:rsidRPr="00526353" w:rsidRDefault="002107C2" w:rsidP="004E63C9">
      <w:pPr>
        <w:numPr>
          <w:ilvl w:val="0"/>
          <w:numId w:val="5"/>
        </w:numPr>
      </w:pPr>
      <w:r>
        <w:rPr>
          <w:b/>
          <w:bCs/>
        </w:rPr>
        <w:t xml:space="preserve">Three </w:t>
      </w:r>
      <w:r w:rsidR="00292080">
        <w:rPr>
          <w:b/>
          <w:bCs/>
        </w:rPr>
        <w:t xml:space="preserve">suggestions </w:t>
      </w:r>
      <w:r w:rsidR="00292080" w:rsidRPr="00526353">
        <w:t xml:space="preserve">related to including professional </w:t>
      </w:r>
      <w:r w:rsidR="00CA3386" w:rsidRPr="00526353">
        <w:t>experience</w:t>
      </w:r>
      <w:r w:rsidR="00292080" w:rsidRPr="00526353">
        <w:t xml:space="preserve"> recognition with the Rules.</w:t>
      </w:r>
    </w:p>
    <w:p w14:paraId="1B28AE5A" w14:textId="5FA19B0C" w:rsidR="004E63C9" w:rsidRPr="004E63C9" w:rsidRDefault="00613461" w:rsidP="004E63C9">
      <w:pPr>
        <w:numPr>
          <w:ilvl w:val="0"/>
          <w:numId w:val="5"/>
        </w:numPr>
      </w:pPr>
      <w:r w:rsidRPr="004E63C9">
        <w:rPr>
          <w:b/>
          <w:bCs/>
        </w:rPr>
        <w:t xml:space="preserve"> </w:t>
      </w:r>
      <w:r w:rsidR="004E63C9" w:rsidRPr="004E63C9">
        <w:rPr>
          <w:b/>
          <w:bCs/>
        </w:rPr>
        <w:t>suggestion</w:t>
      </w:r>
      <w:r w:rsidR="002A1A11">
        <w:rPr>
          <w:b/>
          <w:bCs/>
        </w:rPr>
        <w:t>s</w:t>
      </w:r>
      <w:r w:rsidR="00EF117B">
        <w:rPr>
          <w:b/>
          <w:bCs/>
        </w:rPr>
        <w:t xml:space="preserve"> to add th</w:t>
      </w:r>
      <w:r w:rsidR="00CD48FD">
        <w:rPr>
          <w:b/>
          <w:bCs/>
        </w:rPr>
        <w:t>e</w:t>
      </w:r>
      <w:r w:rsidR="00EF117B">
        <w:rPr>
          <w:b/>
          <w:bCs/>
        </w:rPr>
        <w:t xml:space="preserve"> assessment criteria </w:t>
      </w:r>
      <w:r w:rsidR="00CD48FD">
        <w:rPr>
          <w:b/>
          <w:bCs/>
        </w:rPr>
        <w:t xml:space="preserve">to the Rules </w:t>
      </w:r>
    </w:p>
    <w:p w14:paraId="02B569EC" w14:textId="2A16CC44" w:rsidR="004E63C9" w:rsidRPr="004E63C9" w:rsidRDefault="00F813A0" w:rsidP="004E63C9">
      <w:pPr>
        <w:numPr>
          <w:ilvl w:val="0"/>
          <w:numId w:val="5"/>
        </w:numPr>
      </w:pPr>
      <w:r>
        <w:rPr>
          <w:b/>
          <w:bCs/>
        </w:rPr>
        <w:lastRenderedPageBreak/>
        <w:t>Two</w:t>
      </w:r>
      <w:r w:rsidRPr="004E63C9">
        <w:rPr>
          <w:b/>
          <w:bCs/>
        </w:rPr>
        <w:t xml:space="preserve"> </w:t>
      </w:r>
      <w:r w:rsidR="004E63C9" w:rsidRPr="004E63C9">
        <w:rPr>
          <w:b/>
          <w:bCs/>
        </w:rPr>
        <w:t>suggestion</w:t>
      </w:r>
      <w:r>
        <w:rPr>
          <w:b/>
          <w:bCs/>
        </w:rPr>
        <w:t>s</w:t>
      </w:r>
      <w:r w:rsidR="00B65C7F">
        <w:rPr>
          <w:b/>
          <w:bCs/>
        </w:rPr>
        <w:t xml:space="preserve"> to </w:t>
      </w:r>
      <w:r w:rsidR="00325F8C">
        <w:rPr>
          <w:b/>
          <w:bCs/>
        </w:rPr>
        <w:t>include in the Rules that</w:t>
      </w:r>
      <w:r w:rsidR="00C126F2">
        <w:rPr>
          <w:b/>
          <w:bCs/>
        </w:rPr>
        <w:t xml:space="preserve"> the </w:t>
      </w:r>
      <w:r w:rsidR="0094354A">
        <w:rPr>
          <w:b/>
          <w:bCs/>
        </w:rPr>
        <w:t>decision on Procedural Reviews</w:t>
      </w:r>
      <w:r w:rsidR="00325F8C">
        <w:rPr>
          <w:b/>
          <w:bCs/>
        </w:rPr>
        <w:t xml:space="preserve"> is made</w:t>
      </w:r>
      <w:r w:rsidR="0094354A">
        <w:rPr>
          <w:b/>
          <w:bCs/>
        </w:rPr>
        <w:t xml:space="preserve"> </w:t>
      </w:r>
      <w:r w:rsidR="00325F8C">
        <w:rPr>
          <w:b/>
          <w:bCs/>
        </w:rPr>
        <w:t>independently.</w:t>
      </w:r>
    </w:p>
    <w:p w14:paraId="04AD3132" w14:textId="47A70C9E" w:rsidR="004E63C9" w:rsidRPr="004E63C9" w:rsidRDefault="004E63C9" w:rsidP="004E63C9">
      <w:pPr>
        <w:numPr>
          <w:ilvl w:val="0"/>
          <w:numId w:val="5"/>
        </w:numPr>
      </w:pPr>
      <w:r w:rsidRPr="004E63C9">
        <w:rPr>
          <w:b/>
          <w:bCs/>
        </w:rPr>
        <w:t>One suggestion</w:t>
      </w:r>
      <w:r w:rsidRPr="004E63C9">
        <w:t xml:space="preserve"> </w:t>
      </w:r>
      <w:r w:rsidR="00EA33D5">
        <w:t>that the Rules specif</w:t>
      </w:r>
      <w:r w:rsidR="008C7AB7">
        <w:t>y</w:t>
      </w:r>
      <w:r w:rsidR="00EA33D5">
        <w:t xml:space="preserve"> that the written feedback </w:t>
      </w:r>
      <w:r w:rsidR="00C209B3">
        <w:t>included why an applicant failed to demonstrate a competency</w:t>
      </w:r>
    </w:p>
    <w:p w14:paraId="0344EFF6" w14:textId="76998538" w:rsidR="004E63C9" w:rsidRDefault="004E63C9" w:rsidP="004E63C9">
      <w:pPr>
        <w:numPr>
          <w:ilvl w:val="0"/>
          <w:numId w:val="5"/>
        </w:numPr>
      </w:pPr>
      <w:r w:rsidRPr="004E63C9">
        <w:rPr>
          <w:b/>
          <w:bCs/>
        </w:rPr>
        <w:t>One suggestion</w:t>
      </w:r>
      <w:r w:rsidRPr="004E63C9">
        <w:t xml:space="preserve"> </w:t>
      </w:r>
      <w:r w:rsidR="00A26900">
        <w:t>that the Rules</w:t>
      </w:r>
      <w:r w:rsidR="00E23634">
        <w:t xml:space="preserve"> required the Registrar to </w:t>
      </w:r>
      <w:r w:rsidR="00A72BB2">
        <w:t xml:space="preserve">explain the decision on </w:t>
      </w:r>
      <w:r w:rsidR="00E61162">
        <w:t xml:space="preserve">a </w:t>
      </w:r>
      <w:r w:rsidR="00526353">
        <w:t>Procedural</w:t>
      </w:r>
      <w:r w:rsidR="00E61162">
        <w:t xml:space="preserve"> Review request in writing.</w:t>
      </w:r>
      <w:r w:rsidR="00A26900">
        <w:t xml:space="preserve"> </w:t>
      </w:r>
    </w:p>
    <w:p w14:paraId="7C4EBDA6" w14:textId="12F78EC1" w:rsidR="004E3CDF" w:rsidRPr="00526353" w:rsidRDefault="004E3CDF" w:rsidP="004E63C9">
      <w:pPr>
        <w:numPr>
          <w:ilvl w:val="0"/>
          <w:numId w:val="5"/>
        </w:numPr>
      </w:pPr>
      <w:r>
        <w:rPr>
          <w:b/>
          <w:bCs/>
        </w:rPr>
        <w:t xml:space="preserve">One suggestion </w:t>
      </w:r>
      <w:r w:rsidR="003C7060" w:rsidRPr="00526353">
        <w:t>that the Rules included the format of the examination</w:t>
      </w:r>
    </w:p>
    <w:p w14:paraId="62EE1AEF" w14:textId="4EF58218" w:rsidR="00381B17" w:rsidRPr="00526353" w:rsidRDefault="00381B17" w:rsidP="004E63C9">
      <w:pPr>
        <w:numPr>
          <w:ilvl w:val="0"/>
          <w:numId w:val="5"/>
        </w:numPr>
      </w:pPr>
      <w:r>
        <w:rPr>
          <w:b/>
          <w:bCs/>
        </w:rPr>
        <w:t xml:space="preserve">One </w:t>
      </w:r>
      <w:r w:rsidR="0032334F">
        <w:rPr>
          <w:b/>
          <w:bCs/>
        </w:rPr>
        <w:t>suggestion</w:t>
      </w:r>
      <w:r w:rsidR="00DC237B">
        <w:rPr>
          <w:b/>
          <w:bCs/>
        </w:rPr>
        <w:t xml:space="preserve"> </w:t>
      </w:r>
      <w:r w:rsidR="00DC237B" w:rsidRPr="00526353">
        <w:t xml:space="preserve">that the </w:t>
      </w:r>
      <w:r w:rsidR="001F1316" w:rsidRPr="00526353">
        <w:t xml:space="preserve">Rules included clarification that the assessment of </w:t>
      </w:r>
      <w:r w:rsidR="007705C7" w:rsidRPr="00526353">
        <w:t xml:space="preserve">a applicant’s professional experience had equal wight as their qualifications to evidence their ability to demonstrate the Academic Competency Outcomes. </w:t>
      </w:r>
    </w:p>
    <w:p w14:paraId="5437ABE0" w14:textId="3D5D1012" w:rsidR="000F1350" w:rsidRPr="004E63C9" w:rsidRDefault="000F1350" w:rsidP="004E63C9">
      <w:pPr>
        <w:numPr>
          <w:ilvl w:val="0"/>
          <w:numId w:val="5"/>
        </w:numPr>
      </w:pPr>
      <w:r>
        <w:rPr>
          <w:b/>
          <w:bCs/>
        </w:rPr>
        <w:t xml:space="preserve">One </w:t>
      </w:r>
      <w:r w:rsidR="00673C77">
        <w:rPr>
          <w:b/>
          <w:bCs/>
        </w:rPr>
        <w:t>suggestion</w:t>
      </w:r>
      <w:r>
        <w:rPr>
          <w:b/>
          <w:bCs/>
        </w:rPr>
        <w:t xml:space="preserve"> </w:t>
      </w:r>
      <w:r w:rsidRPr="00526353">
        <w:t>for wording</w:t>
      </w:r>
      <w:r w:rsidR="00526353" w:rsidRPr="00526353">
        <w:t xml:space="preserve"> </w:t>
      </w:r>
      <w:r w:rsidRPr="00526353">
        <w:t>change</w:t>
      </w:r>
    </w:p>
    <w:p w14:paraId="06B65B98" w14:textId="77777777" w:rsidR="004E63C9" w:rsidRDefault="004E63C9" w:rsidP="004E63C9">
      <w:pPr>
        <w:numPr>
          <w:ilvl w:val="0"/>
          <w:numId w:val="5"/>
        </w:numPr>
      </w:pPr>
      <w:r w:rsidRPr="004E63C9">
        <w:rPr>
          <w:b/>
          <w:bCs/>
        </w:rPr>
        <w:t>One suggestion</w:t>
      </w:r>
      <w:r w:rsidRPr="004E63C9">
        <w:t xml:space="preserve"> proposed greater transparency about examiners, including who they are, how they are recruited and their professional backgrounds.</w:t>
      </w:r>
    </w:p>
    <w:p w14:paraId="08DD3341" w14:textId="53F0D729" w:rsidR="004E63C9" w:rsidRPr="004E63C9" w:rsidRDefault="0032334F" w:rsidP="001573E3">
      <w:pPr>
        <w:ind w:left="720"/>
      </w:pPr>
      <w:r>
        <w:rPr>
          <w:b/>
          <w:bCs/>
        </w:rPr>
        <w:t xml:space="preserve">One suggestion </w:t>
      </w:r>
      <w:r w:rsidRPr="00526353">
        <w:t>that th</w:t>
      </w:r>
      <w:r w:rsidR="00DF67C3" w:rsidRPr="00526353">
        <w:t xml:space="preserve">e Rules </w:t>
      </w:r>
      <w:r w:rsidR="00526353" w:rsidRPr="00526353">
        <w:t>exempted</w:t>
      </w:r>
      <w:r w:rsidR="00DF67C3" w:rsidRPr="00526353">
        <w:t xml:space="preserve"> </w:t>
      </w:r>
      <w:r w:rsidR="00673C77" w:rsidRPr="00526353">
        <w:t>those who hold a Part 1 and Part 3 qualification from having to sit the Prescribed Examination</w:t>
      </w:r>
      <w:r w:rsidR="00673C77">
        <w:rPr>
          <w:b/>
          <w:bCs/>
        </w:rPr>
        <w:t xml:space="preserve">. </w:t>
      </w:r>
    </w:p>
    <w:tbl>
      <w:tblPr>
        <w:tblStyle w:val="TableGrid"/>
        <w:tblW w:w="0" w:type="auto"/>
        <w:tblLook w:val="04A0" w:firstRow="1" w:lastRow="0" w:firstColumn="1" w:lastColumn="0" w:noHBand="0" w:noVBand="1"/>
      </w:tblPr>
      <w:tblGrid>
        <w:gridCol w:w="9016"/>
      </w:tblGrid>
      <w:tr w:rsidR="00D31A0E" w14:paraId="1027389E" w14:textId="77777777" w:rsidTr="00D31A0E">
        <w:tc>
          <w:tcPr>
            <w:tcW w:w="9016" w:type="dxa"/>
          </w:tcPr>
          <w:p w14:paraId="1BFA2DC7" w14:textId="00E24725" w:rsidR="00D31A0E" w:rsidRPr="007C6C90" w:rsidRDefault="0069140B" w:rsidP="00D1320C">
            <w:pPr>
              <w:rPr>
                <w:b/>
                <w:bCs/>
              </w:rPr>
            </w:pPr>
            <w:r>
              <w:t xml:space="preserve"> </w:t>
            </w:r>
            <w:r w:rsidR="00D31A0E" w:rsidRPr="007C6C90">
              <w:rPr>
                <w:b/>
                <w:bCs/>
              </w:rPr>
              <w:t>Conclusion</w:t>
            </w:r>
          </w:p>
          <w:p w14:paraId="2A849273" w14:textId="77777777" w:rsidR="004E63C9" w:rsidRDefault="004E63C9" w:rsidP="00D1320C"/>
          <w:p w14:paraId="3425038C" w14:textId="77777777" w:rsidR="00E0520F" w:rsidRPr="004E63C9" w:rsidRDefault="00E0520F" w:rsidP="00E0520F">
            <w:r w:rsidRPr="004E63C9">
              <w:t>The suggestions will be considered as part of the final review of the Rules. Where appropriate, amendments will be made to improve clarity and ensure that the Rules accurately reflect the revised examination arrangements.</w:t>
            </w:r>
          </w:p>
          <w:p w14:paraId="404B7577" w14:textId="77777777" w:rsidR="0013263E" w:rsidRPr="0013263E" w:rsidRDefault="0013263E" w:rsidP="0013263E"/>
          <w:p w14:paraId="2F7017B3" w14:textId="77777777" w:rsidR="0013263E" w:rsidRDefault="0013263E" w:rsidP="0013263E">
            <w:r w:rsidRPr="0013263E">
              <w:t>We will not include detailed eligibility criteria or the examination format in the Rules. This will allow us to adapt the examination arrangements where necessary without having to amend and consult on the Rules each time. Including these details could create unnecessary delays to the examination process and, ultimately, to competent professionals accessing the examination.</w:t>
            </w:r>
          </w:p>
          <w:p w14:paraId="7D286738" w14:textId="77777777" w:rsidR="0013263E" w:rsidRPr="0013263E" w:rsidRDefault="0013263E" w:rsidP="0013263E"/>
          <w:p w14:paraId="7A49FC66" w14:textId="77777777" w:rsidR="0013263E" w:rsidRPr="0013263E" w:rsidRDefault="0013263E" w:rsidP="0013263E">
            <w:r w:rsidRPr="0013263E">
              <w:t>We will also not include information about individual examiners in the Rules. ARB already provides a ‘Meet the Examiners’ page on its website, which includes a short biography of each current examiner. This provides an appropriate and more flexible way of making this information available and can be updated as examiners change. Including examiner information in the Rules would not be practical or proportionate, as any changes to examiner appointments or requirements could otherwise require an amendment to the Rules.</w:t>
            </w:r>
          </w:p>
          <w:p w14:paraId="76E02638" w14:textId="7EDDA641" w:rsidR="00B9548A" w:rsidRDefault="00CB1597" w:rsidP="00D1320C">
            <w:r>
              <w:t xml:space="preserve"> </w:t>
            </w:r>
          </w:p>
        </w:tc>
      </w:tr>
    </w:tbl>
    <w:p w14:paraId="46AA4443" w14:textId="77777777" w:rsidR="00DC437C" w:rsidRDefault="00DC437C" w:rsidP="00D1320C"/>
    <w:tbl>
      <w:tblPr>
        <w:tblStyle w:val="TableGrid"/>
        <w:tblW w:w="0" w:type="auto"/>
        <w:tblLook w:val="04A0" w:firstRow="1" w:lastRow="0" w:firstColumn="1" w:lastColumn="0" w:noHBand="0" w:noVBand="1"/>
      </w:tblPr>
      <w:tblGrid>
        <w:gridCol w:w="9016"/>
      </w:tblGrid>
      <w:tr w:rsidR="004863EF" w14:paraId="3BF87EE2" w14:textId="77777777" w:rsidTr="004863EF">
        <w:tc>
          <w:tcPr>
            <w:tcW w:w="9016" w:type="dxa"/>
            <w:shd w:val="clear" w:color="auto" w:fill="FFC000"/>
          </w:tcPr>
          <w:p w14:paraId="0A9973B4" w14:textId="60153D26" w:rsidR="004863EF" w:rsidRPr="0043448D" w:rsidRDefault="004863EF" w:rsidP="0043448D">
            <w:pPr>
              <w:pStyle w:val="Heading1"/>
              <w:spacing w:before="80" w:after="120"/>
              <w:rPr>
                <w:b/>
                <w:bCs/>
              </w:rPr>
            </w:pPr>
            <w:r w:rsidRPr="0043448D">
              <w:rPr>
                <w:b/>
                <w:bCs/>
                <w:color w:val="auto"/>
              </w:rPr>
              <w:t>Chapter five: Other questions</w:t>
            </w:r>
          </w:p>
        </w:tc>
      </w:tr>
    </w:tbl>
    <w:p w14:paraId="7A25B8B3" w14:textId="77777777" w:rsidR="004863EF" w:rsidRDefault="004863EF" w:rsidP="00D1320C"/>
    <w:p w14:paraId="6826EFEE" w14:textId="77777777" w:rsidR="000915E5" w:rsidRPr="000915E5" w:rsidRDefault="000915E5" w:rsidP="000915E5">
      <w:pPr>
        <w:rPr>
          <w:b/>
          <w:bCs/>
        </w:rPr>
      </w:pPr>
      <w:r w:rsidRPr="000915E5">
        <w:rPr>
          <w:b/>
          <w:bCs/>
        </w:rPr>
        <w:lastRenderedPageBreak/>
        <w:t>Impact on people with protected characteristics and different educational or professional backgrounds</w:t>
      </w:r>
    </w:p>
    <w:p w14:paraId="38CF6E9A" w14:textId="77777777" w:rsidR="000915E5" w:rsidRPr="000915E5" w:rsidRDefault="000915E5" w:rsidP="000915E5">
      <w:r w:rsidRPr="000915E5">
        <w:t>Respondents were asked to identify any potential impact that the proposed eligibility, evidence or assessment arrangements could have on people with protected characteristics or people from different educational or professional backgrounds, and to identify any action they considered ARB should take to address these impacts.</w:t>
      </w:r>
    </w:p>
    <w:p w14:paraId="08D2EE6E" w14:textId="77777777" w:rsidR="000915E5" w:rsidRPr="000915E5" w:rsidRDefault="000915E5" w:rsidP="000915E5">
      <w:r w:rsidRPr="000915E5">
        <w:t>Four respondents (3%) considered that the proposals could have a negative impact on people with protected characteristics, while 21 respondents (15%) considered that the proposals could have a negative impact on people from different educational or professional backgrounds.</w:t>
      </w:r>
    </w:p>
    <w:p w14:paraId="1F119554" w14:textId="2B4A6074" w:rsidR="000915E5" w:rsidRPr="000915E5" w:rsidRDefault="000915E5" w:rsidP="000915E5">
      <w:r w:rsidRPr="000915E5">
        <w:t xml:space="preserve">Two respondents considered that the examination requirements could have an impact on applicants whose first language is not English. One respondent considered that the documentation required for the Stage 2 – Review could have an impact on applicants with conditions that affect their ability to write, such as dyslexia. Another respondent anticipated that the majority of applicants would be from the Global South and considered that the proposals could have a negative impact on these </w:t>
      </w:r>
      <w:r w:rsidR="004E2E83" w:rsidRPr="000915E5">
        <w:t>applicants but</w:t>
      </w:r>
      <w:r w:rsidRPr="000915E5">
        <w:t xml:space="preserve"> did not provide further detail on how or why the proposals would have this impact.</w:t>
      </w:r>
    </w:p>
    <w:p w14:paraId="009A872B" w14:textId="77777777" w:rsidR="000915E5" w:rsidRPr="000915E5" w:rsidRDefault="000915E5" w:rsidP="000915E5">
      <w:r w:rsidRPr="000915E5">
        <w:t>Of the 21 respondents who identified a potential negative impact on people from different educational or professional backgrounds, 81% identified the requirement to hold a qualification equivalent to Level 7 as the reason for their concern. One respondent identified the financial requirements as a potential barrier, while another considered that the evidence required for Stage 2 – Review could have a negative impact. Two respondents did not provide further information about how or why they considered that the proposals could negatively affect people from different educational or professional backgrounds.</w:t>
      </w:r>
    </w:p>
    <w:p w14:paraId="43403352" w14:textId="77777777" w:rsidR="000915E5" w:rsidRPr="000915E5" w:rsidRDefault="000915E5" w:rsidP="000915E5">
      <w:r w:rsidRPr="000915E5">
        <w:t>Three respondents (2%) considered that the proposals could have a positive impact on people with protected characteristics. They considered that the proposals could widen access to the Register for people with protected characteristics.</w:t>
      </w:r>
    </w:p>
    <w:p w14:paraId="10FD9B32" w14:textId="77777777" w:rsidR="000915E5" w:rsidRPr="000915E5" w:rsidRDefault="000915E5" w:rsidP="000915E5">
      <w:r w:rsidRPr="000915E5">
        <w:t>A further 14 respondents (10%) considered that the proposals could have a positive impact on people from different educational or professional backgrounds. Ten considered that the proposals would widen access for people from different educational or professional backgrounds. The remaining four respondents considered that access would be further widened if professional experience were recognised as an eligibility criterion.</w:t>
      </w:r>
    </w:p>
    <w:p w14:paraId="6C379A43" w14:textId="77777777" w:rsidR="000915E5" w:rsidRPr="000915E5" w:rsidRDefault="000915E5" w:rsidP="000915E5">
      <w:pPr>
        <w:rPr>
          <w:b/>
          <w:bCs/>
        </w:rPr>
      </w:pPr>
      <w:r w:rsidRPr="000915E5">
        <w:rPr>
          <w:b/>
          <w:bCs/>
        </w:rPr>
        <w:t>Further comments</w:t>
      </w:r>
    </w:p>
    <w:p w14:paraId="2C25F906" w14:textId="77777777" w:rsidR="000915E5" w:rsidRPr="000915E5" w:rsidRDefault="000915E5" w:rsidP="000915E5">
      <w:r w:rsidRPr="000915E5">
        <w:t>Respondents were also asked whether there was anything further they would like to tell us in relation to the consultation. Eighty-three respondents provided further comments. Respondents could raise more than one point, so the themes identified below are not mutually exclusive.</w:t>
      </w:r>
    </w:p>
    <w:p w14:paraId="0B024BE5" w14:textId="367FE074" w:rsidR="009C462C" w:rsidRDefault="00C220AA" w:rsidP="00D1320C">
      <w:r>
        <w:lastRenderedPageBreak/>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083"/>
        <w:gridCol w:w="1933"/>
      </w:tblGrid>
      <w:tr w:rsidR="004D7F40" w:rsidRPr="004D7F40" w14:paraId="7DCC36DB" w14:textId="77777777" w:rsidTr="004D7F40">
        <w:trPr>
          <w:tblCellSpacing w:w="15" w:type="dxa"/>
        </w:trPr>
        <w:tc>
          <w:tcPr>
            <w:tcW w:w="7038" w:type="dxa"/>
            <w:vAlign w:val="center"/>
          </w:tcPr>
          <w:p w14:paraId="6CCE584C" w14:textId="7D475956" w:rsidR="004D7F40" w:rsidRPr="000764B4" w:rsidRDefault="004D7F40" w:rsidP="004D7F40">
            <w:pPr>
              <w:rPr>
                <w:b/>
                <w:bCs/>
              </w:rPr>
            </w:pPr>
            <w:r w:rsidRPr="000764B4">
              <w:rPr>
                <w:b/>
                <w:bCs/>
              </w:rPr>
              <w:t>Theme</w:t>
            </w:r>
          </w:p>
        </w:tc>
        <w:tc>
          <w:tcPr>
            <w:tcW w:w="1888" w:type="dxa"/>
            <w:vAlign w:val="center"/>
          </w:tcPr>
          <w:p w14:paraId="431E55BE" w14:textId="556E7D98" w:rsidR="004D7F40" w:rsidRPr="000764B4" w:rsidRDefault="004D7F40" w:rsidP="004D7F40">
            <w:pPr>
              <w:rPr>
                <w:b/>
                <w:bCs/>
              </w:rPr>
            </w:pPr>
            <w:r w:rsidRPr="000764B4">
              <w:rPr>
                <w:b/>
                <w:bCs/>
              </w:rPr>
              <w:t xml:space="preserve">Number of times </w:t>
            </w:r>
            <w:r w:rsidR="000764B4" w:rsidRPr="000764B4">
              <w:rPr>
                <w:b/>
                <w:bCs/>
              </w:rPr>
              <w:t>raised</w:t>
            </w:r>
          </w:p>
        </w:tc>
      </w:tr>
      <w:tr w:rsidR="004D7F40" w:rsidRPr="004D7F40" w14:paraId="65765459" w14:textId="77777777" w:rsidTr="004D7F40">
        <w:trPr>
          <w:tblCellSpacing w:w="15" w:type="dxa"/>
        </w:trPr>
        <w:tc>
          <w:tcPr>
            <w:tcW w:w="7038" w:type="dxa"/>
            <w:vAlign w:val="center"/>
            <w:hideMark/>
          </w:tcPr>
          <w:p w14:paraId="333F4C54" w14:textId="77777777" w:rsidR="004D7F40" w:rsidRPr="004D7F40" w:rsidRDefault="004D7F40" w:rsidP="004D7F40">
            <w:r w:rsidRPr="004D7F40">
              <w:t>Comments not related to the Prescribed Examination or consultation</w:t>
            </w:r>
          </w:p>
        </w:tc>
        <w:tc>
          <w:tcPr>
            <w:tcW w:w="1888" w:type="dxa"/>
            <w:vAlign w:val="center"/>
            <w:hideMark/>
          </w:tcPr>
          <w:p w14:paraId="1E600A42" w14:textId="77777777" w:rsidR="004D7F40" w:rsidRPr="004D7F40" w:rsidRDefault="004D7F40" w:rsidP="004D7F40">
            <w:r w:rsidRPr="004D7F40">
              <w:t>15</w:t>
            </w:r>
          </w:p>
        </w:tc>
      </w:tr>
      <w:tr w:rsidR="004D7F40" w:rsidRPr="004D7F40" w14:paraId="18FF73A9" w14:textId="77777777" w:rsidTr="004D7F40">
        <w:trPr>
          <w:tblCellSpacing w:w="15" w:type="dxa"/>
        </w:trPr>
        <w:tc>
          <w:tcPr>
            <w:tcW w:w="7038" w:type="dxa"/>
            <w:vAlign w:val="center"/>
            <w:hideMark/>
          </w:tcPr>
          <w:p w14:paraId="078EDA63" w14:textId="77777777" w:rsidR="004D7F40" w:rsidRPr="004D7F40" w:rsidRDefault="004D7F40" w:rsidP="004D7F40">
            <w:r w:rsidRPr="004D7F40">
              <w:t>Proposals considered a barrier to people from different educational and/or professional backgrounds</w:t>
            </w:r>
          </w:p>
        </w:tc>
        <w:tc>
          <w:tcPr>
            <w:tcW w:w="1888" w:type="dxa"/>
            <w:vAlign w:val="center"/>
            <w:hideMark/>
          </w:tcPr>
          <w:p w14:paraId="0E5CCBB4" w14:textId="77777777" w:rsidR="004D7F40" w:rsidRPr="004D7F40" w:rsidRDefault="004D7F40" w:rsidP="004D7F40">
            <w:r w:rsidRPr="004D7F40">
              <w:t>14</w:t>
            </w:r>
          </w:p>
        </w:tc>
      </w:tr>
      <w:tr w:rsidR="004D7F40" w:rsidRPr="004D7F40" w14:paraId="066A5C07" w14:textId="77777777" w:rsidTr="004D7F40">
        <w:trPr>
          <w:tblCellSpacing w:w="15" w:type="dxa"/>
        </w:trPr>
        <w:tc>
          <w:tcPr>
            <w:tcW w:w="7038" w:type="dxa"/>
            <w:vAlign w:val="center"/>
            <w:hideMark/>
          </w:tcPr>
          <w:p w14:paraId="1B04E7DF" w14:textId="77777777" w:rsidR="004D7F40" w:rsidRPr="004D7F40" w:rsidRDefault="004D7F40" w:rsidP="004D7F40">
            <w:r w:rsidRPr="004D7F40">
              <w:t>Comments supporting the proposals</w:t>
            </w:r>
          </w:p>
        </w:tc>
        <w:tc>
          <w:tcPr>
            <w:tcW w:w="1888" w:type="dxa"/>
            <w:vAlign w:val="center"/>
            <w:hideMark/>
          </w:tcPr>
          <w:p w14:paraId="264028CF" w14:textId="77777777" w:rsidR="004D7F40" w:rsidRPr="004D7F40" w:rsidRDefault="004D7F40" w:rsidP="004D7F40">
            <w:r w:rsidRPr="004D7F40">
              <w:t>13</w:t>
            </w:r>
          </w:p>
        </w:tc>
      </w:tr>
      <w:tr w:rsidR="004D7F40" w:rsidRPr="004D7F40" w14:paraId="172D00FE" w14:textId="77777777" w:rsidTr="004D7F40">
        <w:trPr>
          <w:tblCellSpacing w:w="15" w:type="dxa"/>
        </w:trPr>
        <w:tc>
          <w:tcPr>
            <w:tcW w:w="7038" w:type="dxa"/>
            <w:vAlign w:val="center"/>
            <w:hideMark/>
          </w:tcPr>
          <w:p w14:paraId="39592F51" w14:textId="77777777" w:rsidR="004D7F40" w:rsidRPr="004D7F40" w:rsidRDefault="004D7F40" w:rsidP="004D7F40">
            <w:r w:rsidRPr="004D7F40">
              <w:t>Support for professional experience to be recognised as an eligibility criterion</w:t>
            </w:r>
          </w:p>
        </w:tc>
        <w:tc>
          <w:tcPr>
            <w:tcW w:w="1888" w:type="dxa"/>
            <w:vAlign w:val="center"/>
            <w:hideMark/>
          </w:tcPr>
          <w:p w14:paraId="2D7907CD" w14:textId="77777777" w:rsidR="004D7F40" w:rsidRPr="004D7F40" w:rsidRDefault="004D7F40" w:rsidP="004D7F40">
            <w:r w:rsidRPr="004D7F40">
              <w:t>11</w:t>
            </w:r>
          </w:p>
        </w:tc>
      </w:tr>
      <w:tr w:rsidR="004D7F40" w:rsidRPr="004D7F40" w14:paraId="1336E185" w14:textId="77777777" w:rsidTr="004D7F40">
        <w:trPr>
          <w:tblCellSpacing w:w="15" w:type="dxa"/>
        </w:trPr>
        <w:tc>
          <w:tcPr>
            <w:tcW w:w="7038" w:type="dxa"/>
            <w:vAlign w:val="center"/>
            <w:hideMark/>
          </w:tcPr>
          <w:p w14:paraId="348BC89F" w14:textId="77777777" w:rsidR="004D7F40" w:rsidRPr="004D7F40" w:rsidRDefault="004D7F40" w:rsidP="004D7F40">
            <w:r w:rsidRPr="004D7F40">
              <w:t>Requests for further guidance to be published</w:t>
            </w:r>
          </w:p>
        </w:tc>
        <w:tc>
          <w:tcPr>
            <w:tcW w:w="1888" w:type="dxa"/>
            <w:vAlign w:val="center"/>
            <w:hideMark/>
          </w:tcPr>
          <w:p w14:paraId="719C4603" w14:textId="77777777" w:rsidR="004D7F40" w:rsidRPr="004D7F40" w:rsidRDefault="004D7F40" w:rsidP="004D7F40">
            <w:r w:rsidRPr="004D7F40">
              <w:t>9</w:t>
            </w:r>
          </w:p>
        </w:tc>
      </w:tr>
      <w:tr w:rsidR="004D7F40" w:rsidRPr="004D7F40" w14:paraId="3184FE75" w14:textId="77777777" w:rsidTr="004D7F40">
        <w:trPr>
          <w:tblCellSpacing w:w="15" w:type="dxa"/>
        </w:trPr>
        <w:tc>
          <w:tcPr>
            <w:tcW w:w="7038" w:type="dxa"/>
            <w:vAlign w:val="center"/>
            <w:hideMark/>
          </w:tcPr>
          <w:p w14:paraId="3B766BAE" w14:textId="77777777" w:rsidR="004D7F40" w:rsidRPr="004D7F40" w:rsidRDefault="004D7F40" w:rsidP="004D7F40">
            <w:r w:rsidRPr="004D7F40">
              <w:t>Concerns regarding examination fees</w:t>
            </w:r>
          </w:p>
        </w:tc>
        <w:tc>
          <w:tcPr>
            <w:tcW w:w="1888" w:type="dxa"/>
            <w:vAlign w:val="center"/>
            <w:hideMark/>
          </w:tcPr>
          <w:p w14:paraId="490DCD2C" w14:textId="77777777" w:rsidR="004D7F40" w:rsidRPr="004D7F40" w:rsidRDefault="004D7F40" w:rsidP="004D7F40">
            <w:r w:rsidRPr="004D7F40">
              <w:t>8</w:t>
            </w:r>
          </w:p>
        </w:tc>
      </w:tr>
      <w:tr w:rsidR="004D7F40" w:rsidRPr="004D7F40" w14:paraId="753DBED8" w14:textId="77777777" w:rsidTr="004D7F40">
        <w:trPr>
          <w:tblCellSpacing w:w="15" w:type="dxa"/>
        </w:trPr>
        <w:tc>
          <w:tcPr>
            <w:tcW w:w="7038" w:type="dxa"/>
            <w:vAlign w:val="center"/>
            <w:hideMark/>
          </w:tcPr>
          <w:p w14:paraId="56229071" w14:textId="77777777" w:rsidR="004D7F40" w:rsidRPr="004D7F40" w:rsidRDefault="004D7F40" w:rsidP="004D7F40">
            <w:r w:rsidRPr="004D7F40">
              <w:t>Comments demonstrating a misunderstanding of the proposals</w:t>
            </w:r>
          </w:p>
        </w:tc>
        <w:tc>
          <w:tcPr>
            <w:tcW w:w="1888" w:type="dxa"/>
            <w:vAlign w:val="center"/>
            <w:hideMark/>
          </w:tcPr>
          <w:p w14:paraId="070C12E6" w14:textId="77777777" w:rsidR="004D7F40" w:rsidRPr="004D7F40" w:rsidRDefault="004D7F40" w:rsidP="004D7F40">
            <w:r w:rsidRPr="004D7F40">
              <w:t>5</w:t>
            </w:r>
          </w:p>
        </w:tc>
      </w:tr>
      <w:tr w:rsidR="004D7F40" w:rsidRPr="004D7F40" w14:paraId="1B77EF31" w14:textId="77777777" w:rsidTr="004D7F40">
        <w:trPr>
          <w:tblCellSpacing w:w="15" w:type="dxa"/>
        </w:trPr>
        <w:tc>
          <w:tcPr>
            <w:tcW w:w="7038" w:type="dxa"/>
            <w:vAlign w:val="center"/>
            <w:hideMark/>
          </w:tcPr>
          <w:p w14:paraId="5CCF54A3" w14:textId="77777777" w:rsidR="004D7F40" w:rsidRPr="004D7F40" w:rsidRDefault="004D7F40" w:rsidP="004D7F40">
            <w:r w:rsidRPr="004D7F40">
              <w:t>Comments that the proposals do not meet the stated objectives</w:t>
            </w:r>
          </w:p>
        </w:tc>
        <w:tc>
          <w:tcPr>
            <w:tcW w:w="1888" w:type="dxa"/>
            <w:vAlign w:val="center"/>
            <w:hideMark/>
          </w:tcPr>
          <w:p w14:paraId="18EEC7E9" w14:textId="77777777" w:rsidR="004D7F40" w:rsidRPr="004D7F40" w:rsidRDefault="004D7F40" w:rsidP="004D7F40">
            <w:r w:rsidRPr="004D7F40">
              <w:t>5</w:t>
            </w:r>
          </w:p>
        </w:tc>
      </w:tr>
      <w:tr w:rsidR="004D7F40" w:rsidRPr="004D7F40" w14:paraId="315761A2" w14:textId="77777777" w:rsidTr="004D7F40">
        <w:trPr>
          <w:tblCellSpacing w:w="15" w:type="dxa"/>
        </w:trPr>
        <w:tc>
          <w:tcPr>
            <w:tcW w:w="7038" w:type="dxa"/>
            <w:vAlign w:val="center"/>
            <w:hideMark/>
          </w:tcPr>
          <w:p w14:paraId="631FF175" w14:textId="77777777" w:rsidR="004D7F40" w:rsidRPr="004D7F40" w:rsidRDefault="004D7F40" w:rsidP="004D7F40">
            <w:r w:rsidRPr="004D7F40">
              <w:t>Comments that the proposals lower standards</w:t>
            </w:r>
          </w:p>
        </w:tc>
        <w:tc>
          <w:tcPr>
            <w:tcW w:w="1888" w:type="dxa"/>
            <w:vAlign w:val="center"/>
            <w:hideMark/>
          </w:tcPr>
          <w:p w14:paraId="5B7EFA5B" w14:textId="77777777" w:rsidR="004D7F40" w:rsidRPr="004D7F40" w:rsidRDefault="004D7F40" w:rsidP="004D7F40">
            <w:r w:rsidRPr="004D7F40">
              <w:t>4</w:t>
            </w:r>
          </w:p>
        </w:tc>
      </w:tr>
      <w:tr w:rsidR="004D7F40" w:rsidRPr="004D7F40" w14:paraId="0A9DC8CA" w14:textId="77777777" w:rsidTr="004D7F40">
        <w:trPr>
          <w:tblCellSpacing w:w="15" w:type="dxa"/>
        </w:trPr>
        <w:tc>
          <w:tcPr>
            <w:tcW w:w="7038" w:type="dxa"/>
            <w:vAlign w:val="center"/>
            <w:hideMark/>
          </w:tcPr>
          <w:p w14:paraId="00493EE6" w14:textId="77777777" w:rsidR="004D7F40" w:rsidRPr="004D7F40" w:rsidRDefault="004D7F40" w:rsidP="004D7F40">
            <w:r w:rsidRPr="004D7F40">
              <w:t>Views that an examination should not be required and that professionals should be able to proceed directly to the final qualification</w:t>
            </w:r>
          </w:p>
        </w:tc>
        <w:tc>
          <w:tcPr>
            <w:tcW w:w="1888" w:type="dxa"/>
            <w:vAlign w:val="center"/>
            <w:hideMark/>
          </w:tcPr>
          <w:p w14:paraId="14FEB621" w14:textId="77777777" w:rsidR="004D7F40" w:rsidRPr="004D7F40" w:rsidRDefault="004D7F40" w:rsidP="004D7F40">
            <w:r w:rsidRPr="004D7F40">
              <w:t>2</w:t>
            </w:r>
          </w:p>
        </w:tc>
      </w:tr>
      <w:tr w:rsidR="004D7F40" w:rsidRPr="004D7F40" w14:paraId="7E7413DF" w14:textId="77777777" w:rsidTr="004D7F40">
        <w:trPr>
          <w:tblCellSpacing w:w="15" w:type="dxa"/>
        </w:trPr>
        <w:tc>
          <w:tcPr>
            <w:tcW w:w="7038" w:type="dxa"/>
            <w:vAlign w:val="center"/>
            <w:hideMark/>
          </w:tcPr>
          <w:p w14:paraId="622CA316" w14:textId="77777777" w:rsidR="004D7F40" w:rsidRPr="004D7F40" w:rsidRDefault="004D7F40" w:rsidP="004D7F40">
            <w:r w:rsidRPr="004D7F40">
              <w:t>Concerns that reducing the number of examiners to two would negatively affect the process</w:t>
            </w:r>
          </w:p>
        </w:tc>
        <w:tc>
          <w:tcPr>
            <w:tcW w:w="1888" w:type="dxa"/>
            <w:vAlign w:val="center"/>
            <w:hideMark/>
          </w:tcPr>
          <w:p w14:paraId="65796DBF" w14:textId="77777777" w:rsidR="004D7F40" w:rsidRPr="004D7F40" w:rsidRDefault="004D7F40" w:rsidP="004D7F40">
            <w:r w:rsidRPr="004D7F40">
              <w:t>2</w:t>
            </w:r>
          </w:p>
        </w:tc>
      </w:tr>
      <w:tr w:rsidR="004D7F40" w:rsidRPr="004D7F40" w14:paraId="030BCB33" w14:textId="77777777" w:rsidTr="004D7F40">
        <w:trPr>
          <w:tblCellSpacing w:w="15" w:type="dxa"/>
        </w:trPr>
        <w:tc>
          <w:tcPr>
            <w:tcW w:w="7038" w:type="dxa"/>
            <w:vAlign w:val="center"/>
            <w:hideMark/>
          </w:tcPr>
          <w:p w14:paraId="462B49E6" w14:textId="77777777" w:rsidR="004D7F40" w:rsidRPr="004D7F40" w:rsidRDefault="004D7F40" w:rsidP="004D7F40">
            <w:r w:rsidRPr="004D7F40">
              <w:t>Comments regarding relevant disciplines</w:t>
            </w:r>
          </w:p>
        </w:tc>
        <w:tc>
          <w:tcPr>
            <w:tcW w:w="1888" w:type="dxa"/>
            <w:vAlign w:val="center"/>
            <w:hideMark/>
          </w:tcPr>
          <w:p w14:paraId="05BEC803" w14:textId="77777777" w:rsidR="004D7F40" w:rsidRPr="004D7F40" w:rsidRDefault="004D7F40" w:rsidP="004D7F40">
            <w:r w:rsidRPr="004D7F40">
              <w:t>2</w:t>
            </w:r>
          </w:p>
        </w:tc>
      </w:tr>
      <w:tr w:rsidR="004D7F40" w:rsidRPr="004D7F40" w14:paraId="17E28A63" w14:textId="77777777" w:rsidTr="004D7F40">
        <w:trPr>
          <w:tblCellSpacing w:w="15" w:type="dxa"/>
        </w:trPr>
        <w:tc>
          <w:tcPr>
            <w:tcW w:w="7038" w:type="dxa"/>
            <w:vAlign w:val="center"/>
            <w:hideMark/>
          </w:tcPr>
          <w:p w14:paraId="767F082A" w14:textId="77777777" w:rsidR="004D7F40" w:rsidRPr="004D7F40" w:rsidRDefault="004D7F40" w:rsidP="004D7F40">
            <w:r w:rsidRPr="004D7F40">
              <w:t>Questions about whether the respondent would be eligible for the revised examination</w:t>
            </w:r>
          </w:p>
        </w:tc>
        <w:tc>
          <w:tcPr>
            <w:tcW w:w="1888" w:type="dxa"/>
            <w:vAlign w:val="center"/>
            <w:hideMark/>
          </w:tcPr>
          <w:p w14:paraId="02692CA6" w14:textId="77777777" w:rsidR="004D7F40" w:rsidRPr="004D7F40" w:rsidRDefault="004D7F40" w:rsidP="004D7F40">
            <w:r w:rsidRPr="004D7F40">
              <w:t>2</w:t>
            </w:r>
          </w:p>
        </w:tc>
      </w:tr>
      <w:tr w:rsidR="004D7F40" w:rsidRPr="004D7F40" w14:paraId="45C23434" w14:textId="77777777" w:rsidTr="004D7F40">
        <w:trPr>
          <w:tblCellSpacing w:w="15" w:type="dxa"/>
        </w:trPr>
        <w:tc>
          <w:tcPr>
            <w:tcW w:w="7038" w:type="dxa"/>
            <w:vAlign w:val="center"/>
            <w:hideMark/>
          </w:tcPr>
          <w:p w14:paraId="68E3C6A4" w14:textId="77777777" w:rsidR="004D7F40" w:rsidRPr="004D7F40" w:rsidRDefault="004D7F40" w:rsidP="004D7F40">
            <w:r w:rsidRPr="004D7F40">
              <w:t>Comments identifying the risk of artificial intelligence (AI)</w:t>
            </w:r>
          </w:p>
        </w:tc>
        <w:tc>
          <w:tcPr>
            <w:tcW w:w="1888" w:type="dxa"/>
            <w:vAlign w:val="center"/>
            <w:hideMark/>
          </w:tcPr>
          <w:p w14:paraId="054867C9" w14:textId="77777777" w:rsidR="004D7F40" w:rsidRPr="004D7F40" w:rsidRDefault="004D7F40" w:rsidP="004D7F40">
            <w:r w:rsidRPr="004D7F40">
              <w:t>1</w:t>
            </w:r>
          </w:p>
        </w:tc>
      </w:tr>
      <w:tr w:rsidR="004D7F40" w:rsidRPr="004D7F40" w14:paraId="7DB9CDEF" w14:textId="77777777" w:rsidTr="004D7F40">
        <w:trPr>
          <w:tblCellSpacing w:w="15" w:type="dxa"/>
        </w:trPr>
        <w:tc>
          <w:tcPr>
            <w:tcW w:w="7038" w:type="dxa"/>
            <w:vAlign w:val="center"/>
            <w:hideMark/>
          </w:tcPr>
          <w:p w14:paraId="465992D8" w14:textId="77777777" w:rsidR="004D7F40" w:rsidRPr="004D7F40" w:rsidRDefault="004D7F40" w:rsidP="004D7F40">
            <w:r w:rsidRPr="004D7F40">
              <w:t>Comment regarding the written feedback proposal</w:t>
            </w:r>
          </w:p>
        </w:tc>
        <w:tc>
          <w:tcPr>
            <w:tcW w:w="1888" w:type="dxa"/>
            <w:vAlign w:val="center"/>
            <w:hideMark/>
          </w:tcPr>
          <w:p w14:paraId="75634E25" w14:textId="77777777" w:rsidR="004D7F40" w:rsidRPr="004D7F40" w:rsidRDefault="004D7F40" w:rsidP="004D7F40">
            <w:r w:rsidRPr="004D7F40">
              <w:t>1</w:t>
            </w:r>
          </w:p>
        </w:tc>
      </w:tr>
    </w:tbl>
    <w:p w14:paraId="5F64F947" w14:textId="77777777" w:rsidR="00EB79A2" w:rsidRDefault="00EB79A2" w:rsidP="00EB79A2"/>
    <w:tbl>
      <w:tblPr>
        <w:tblStyle w:val="TableGrid"/>
        <w:tblW w:w="0" w:type="auto"/>
        <w:tblLook w:val="04A0" w:firstRow="1" w:lastRow="0" w:firstColumn="1" w:lastColumn="0" w:noHBand="0" w:noVBand="1"/>
      </w:tblPr>
      <w:tblGrid>
        <w:gridCol w:w="9016"/>
      </w:tblGrid>
      <w:tr w:rsidR="000764B4" w14:paraId="3426291D" w14:textId="77777777" w:rsidTr="000764B4">
        <w:tc>
          <w:tcPr>
            <w:tcW w:w="9016" w:type="dxa"/>
          </w:tcPr>
          <w:p w14:paraId="4DAB9588" w14:textId="77777777" w:rsidR="00F406C4" w:rsidRPr="00F406C4" w:rsidRDefault="00F406C4" w:rsidP="00F406C4">
            <w:pPr>
              <w:rPr>
                <w:b/>
                <w:bCs/>
              </w:rPr>
            </w:pPr>
            <w:r w:rsidRPr="00F406C4">
              <w:rPr>
                <w:b/>
                <w:bCs/>
              </w:rPr>
              <w:t>Conclusion</w:t>
            </w:r>
          </w:p>
          <w:p w14:paraId="4A94708D" w14:textId="77777777" w:rsidR="00F406C4" w:rsidRDefault="00F406C4" w:rsidP="00F406C4">
            <w:r w:rsidRPr="00F406C4">
              <w:t xml:space="preserve">The potential impacts raised by respondents have been considered alongside the Equality Impact Assessment undertaken before the consultation. The Equality Impact Assessment will be reviewed in light of the consultation responses and any changes made to the </w:t>
            </w:r>
            <w:r w:rsidRPr="00F406C4">
              <w:lastRenderedPageBreak/>
              <w:t>examination proposals. Where the review identifies a need for further mitigation or amendment, the proposals will be updated accordingly.</w:t>
            </w:r>
          </w:p>
          <w:p w14:paraId="1AA9A6F7" w14:textId="77777777" w:rsidR="00F406C4" w:rsidRPr="00F406C4" w:rsidRDefault="00F406C4" w:rsidP="00F406C4"/>
          <w:p w14:paraId="3BAEAB83" w14:textId="77777777" w:rsidR="00F406C4" w:rsidRDefault="00F406C4" w:rsidP="00F406C4">
            <w:r w:rsidRPr="00F406C4">
              <w:t xml:space="preserve">Two respondents raised concerns about the potential impact of the English language requirements on applicants whose first language is not English. The examination will require applicants to demonstrate English language proficiency at C1 level of the Common European Framework of Reference for Languages (CEFR). This </w:t>
            </w:r>
            <w:r w:rsidRPr="003532FE">
              <w:t>requirement</w:t>
            </w:r>
            <w:r w:rsidRPr="00F406C4">
              <w:t xml:space="preserve"> is intended to ensure that applicants have sufficient English language proficiency to understand and complete the examination and demonstrate the required competency outcomes.</w:t>
            </w:r>
          </w:p>
          <w:p w14:paraId="689EF670" w14:textId="77777777" w:rsidR="00F406C4" w:rsidRPr="00F406C4" w:rsidRDefault="00F406C4" w:rsidP="00F406C4"/>
          <w:p w14:paraId="36F695B6" w14:textId="77777777" w:rsidR="00F406C4" w:rsidRDefault="00F406C4" w:rsidP="00F406C4">
            <w:r w:rsidRPr="00F406C4">
              <w:t>A respondent also raised concerns about the potential impact of the Stage 2 – Review evidence requirements on applicants with conditions that affect their ability to write. The evidence requirements are comparable with the level of evidence expected of candidates undertaking postgraduate education aligned to the Academic Competency Outcomes. Applicants will also have flexibility over when they submit their examination application and evidence and should only apply when they consider themselves ready and have prepared their submission.</w:t>
            </w:r>
          </w:p>
          <w:p w14:paraId="683DEB9B" w14:textId="77777777" w:rsidR="00F406C4" w:rsidRPr="00F406C4" w:rsidRDefault="00F406C4" w:rsidP="00F406C4"/>
          <w:p w14:paraId="2CDA27C8" w14:textId="77777777" w:rsidR="00F406C4" w:rsidRDefault="00F406C4" w:rsidP="00F406C4">
            <w:r w:rsidRPr="00F406C4">
              <w:t>The concerns raised in the further comments regarding the Level 7 eligibility requirement have been considered earlier in this report, particularly in Chapter 2. The comments regarding recognition of professional experience have also been addressed in that chapter and will be considered separately as part of ARB's wider work on potential routes to the Register through professional experience.</w:t>
            </w:r>
          </w:p>
          <w:p w14:paraId="3910EA25" w14:textId="77777777" w:rsidR="00F406C4" w:rsidRPr="00F406C4" w:rsidRDefault="00F406C4" w:rsidP="00F406C4"/>
          <w:p w14:paraId="4834F421" w14:textId="77777777" w:rsidR="00F406C4" w:rsidRPr="00F406C4" w:rsidRDefault="00F406C4" w:rsidP="00F406C4">
            <w:r w:rsidRPr="00F406C4">
              <w:t>Further guidance is being developed and will be published when the revised examination goes live. The requests for additional guidance will be considered as part of this work to ensure that the guidance addresses the areas identified through the consultation.</w:t>
            </w:r>
          </w:p>
          <w:p w14:paraId="328672FA" w14:textId="77777777" w:rsidR="00F406C4" w:rsidRDefault="00F406C4" w:rsidP="00F406C4">
            <w:r w:rsidRPr="00F406C4">
              <w:t>The concerns regarding examination fees have also been noted. ARB has committed to reducing the fee for the Prescribed Examination to help reduce the financial burden on applicants.</w:t>
            </w:r>
          </w:p>
          <w:p w14:paraId="0D917E0A" w14:textId="77777777" w:rsidR="00F406C4" w:rsidRPr="00F406C4" w:rsidRDefault="00F406C4" w:rsidP="00F406C4"/>
          <w:p w14:paraId="6AF5A441" w14:textId="77777777" w:rsidR="00F406C4" w:rsidRPr="00F406C4" w:rsidRDefault="00F406C4" w:rsidP="00F406C4">
            <w:r w:rsidRPr="00F406C4">
              <w:t>All remaining comments will be reviewed as part of the final development of the revised Prescribed Examination, and any further amendments considered necessary will be made before the examination is implemented.</w:t>
            </w:r>
          </w:p>
          <w:p w14:paraId="7BA6415B" w14:textId="77777777" w:rsidR="000764B4" w:rsidRDefault="000764B4" w:rsidP="00D1320C"/>
        </w:tc>
      </w:tr>
    </w:tbl>
    <w:p w14:paraId="3660E407" w14:textId="77777777" w:rsidR="00836917" w:rsidRDefault="00836917" w:rsidP="00D1320C"/>
    <w:p w14:paraId="52B69E30" w14:textId="5C267590" w:rsidR="00300D02" w:rsidRDefault="00AF1D69" w:rsidP="00D1320C">
      <w:r>
        <w:t xml:space="preserve"> </w:t>
      </w:r>
    </w:p>
    <w:p w14:paraId="4A78E9AE" w14:textId="77777777" w:rsidR="00300D02" w:rsidRDefault="00300D02">
      <w:r>
        <w:br w:type="page"/>
      </w:r>
    </w:p>
    <w:tbl>
      <w:tblPr>
        <w:tblStyle w:val="TableGrid"/>
        <w:tblW w:w="0" w:type="auto"/>
        <w:tblLook w:val="04A0" w:firstRow="1" w:lastRow="0" w:firstColumn="1" w:lastColumn="0" w:noHBand="0" w:noVBand="1"/>
      </w:tblPr>
      <w:tblGrid>
        <w:gridCol w:w="9016"/>
      </w:tblGrid>
      <w:tr w:rsidR="00300D02" w14:paraId="4CAD5CF1" w14:textId="77777777" w:rsidTr="00120B5E">
        <w:tc>
          <w:tcPr>
            <w:tcW w:w="9016" w:type="dxa"/>
            <w:shd w:val="clear" w:color="auto" w:fill="FFC000"/>
          </w:tcPr>
          <w:p w14:paraId="5631B9AF" w14:textId="5BCA1DE2" w:rsidR="00300D02" w:rsidRDefault="00300D02" w:rsidP="00120B5E">
            <w:pPr>
              <w:pStyle w:val="Heading1"/>
              <w:spacing w:before="80" w:after="120"/>
            </w:pPr>
            <w:r w:rsidRPr="00E0520F">
              <w:rPr>
                <w:color w:val="auto"/>
              </w:rPr>
              <w:lastRenderedPageBreak/>
              <w:t>Annexe A - Who responded</w:t>
            </w:r>
          </w:p>
        </w:tc>
      </w:tr>
    </w:tbl>
    <w:p w14:paraId="38F38CC9" w14:textId="77777777" w:rsidR="00300D02" w:rsidRDefault="00300D02" w:rsidP="00300D02">
      <w:r w:rsidRPr="00BD4495">
        <w:t xml:space="preserve">The consultation </w:t>
      </w:r>
      <w:r>
        <w:t xml:space="preserve">was open between 5 August and 25 September 2026. We received 136 unique responses. </w:t>
      </w:r>
    </w:p>
    <w:p w14:paraId="726CD3E2" w14:textId="77777777" w:rsidR="00300D02" w:rsidRDefault="00300D02" w:rsidP="00300D02">
      <w:r>
        <w:t xml:space="preserve">The data shows that we received responses from a wide demographic. 112 respondents were based in the UK. There were 4 respondents who did preferred not to say where they were based and one respondent each from the EU, Hong Kong, India/Japan, Malasia, Saudi Arabia, UAE and USA. </w:t>
      </w:r>
    </w:p>
    <w:p w14:paraId="54096F46" w14:textId="77777777" w:rsidR="00300D02" w:rsidRDefault="00300D02" w:rsidP="00300D02">
      <w:r>
        <w:t>The following charts demonstrate the respondents’ demographic background:</w:t>
      </w:r>
    </w:p>
    <w:p w14:paraId="5777ABF0" w14:textId="77777777" w:rsidR="00D47C1D" w:rsidRDefault="00D47C1D" w:rsidP="00300D02"/>
    <w:p w14:paraId="2F101122" w14:textId="77777777" w:rsidR="00300D02" w:rsidRDefault="00300D02" w:rsidP="00300D02">
      <w:r>
        <w:rPr>
          <w:noProof/>
        </w:rPr>
        <w:drawing>
          <wp:inline distT="0" distB="0" distL="0" distR="0" wp14:anchorId="3CC5585E" wp14:editId="79DBDE3E">
            <wp:extent cx="4578350" cy="2736850"/>
            <wp:effectExtent l="0" t="0" r="12700" b="6350"/>
            <wp:docPr id="560810106" name="Chart 1">
              <a:extLst xmlns:a="http://schemas.openxmlformats.org/drawingml/2006/main">
                <a:ext uri="{FF2B5EF4-FFF2-40B4-BE49-F238E27FC236}">
                  <a16:creationId xmlns:a16="http://schemas.microsoft.com/office/drawing/2014/main" id="{2D2985C9-D76F-6C5E-FDE2-CAB2992DA3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66E1467" w14:textId="77777777" w:rsidR="00300D02" w:rsidRDefault="00300D02" w:rsidP="00300D02">
      <w:r>
        <w:rPr>
          <w:noProof/>
        </w:rPr>
        <w:drawing>
          <wp:inline distT="0" distB="0" distL="0" distR="0" wp14:anchorId="02E9F766" wp14:editId="64C4B5BB">
            <wp:extent cx="4575175" cy="2740025"/>
            <wp:effectExtent l="0" t="0" r="15875" b="3175"/>
            <wp:docPr id="1189704853" name="Chart 1">
              <a:extLst xmlns:a="http://schemas.openxmlformats.org/drawingml/2006/main">
                <a:ext uri="{FF2B5EF4-FFF2-40B4-BE49-F238E27FC236}">
                  <a16:creationId xmlns:a16="http://schemas.microsoft.com/office/drawing/2014/main" id="{AB79FFCD-7E5D-E223-EECB-00BD4DD964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117F19" w14:textId="4C5AEBEC" w:rsidR="00300D02" w:rsidRDefault="00300D02" w:rsidP="00300D02">
      <w:r>
        <w:rPr>
          <w:noProof/>
        </w:rPr>
        <w:lastRenderedPageBreak/>
        <w:drawing>
          <wp:inline distT="0" distB="0" distL="0" distR="0" wp14:anchorId="697CB12F" wp14:editId="681FF229">
            <wp:extent cx="5172075" cy="2381250"/>
            <wp:effectExtent l="0" t="0" r="9525" b="0"/>
            <wp:docPr id="1556907510" name="Chart 1">
              <a:extLst xmlns:a="http://schemas.openxmlformats.org/drawingml/2006/main">
                <a:ext uri="{FF2B5EF4-FFF2-40B4-BE49-F238E27FC236}">
                  <a16:creationId xmlns:a16="http://schemas.microsoft.com/office/drawing/2014/main" id="{E3B29DC1-0345-11FD-EDD1-7B9431057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245A717" w14:textId="391ABA12" w:rsidR="00300D02" w:rsidRDefault="00300D02" w:rsidP="00300D02"/>
    <w:p w14:paraId="7528025B" w14:textId="5719A40F" w:rsidR="00300D02" w:rsidRPr="00BE2564" w:rsidRDefault="00D47C1D" w:rsidP="00300D02">
      <w:r>
        <w:rPr>
          <w:noProof/>
        </w:rPr>
        <w:drawing>
          <wp:anchor distT="0" distB="0" distL="114300" distR="114300" simplePos="0" relativeHeight="251658244" behindDoc="0" locked="0" layoutInCell="1" allowOverlap="1" wp14:anchorId="56CA04B0" wp14:editId="3E6246A0">
            <wp:simplePos x="0" y="0"/>
            <wp:positionH relativeFrom="margin">
              <wp:align>left</wp:align>
            </wp:positionH>
            <wp:positionV relativeFrom="paragraph">
              <wp:posOffset>8890</wp:posOffset>
            </wp:positionV>
            <wp:extent cx="5305425" cy="2724150"/>
            <wp:effectExtent l="0" t="0" r="9525" b="0"/>
            <wp:wrapSquare wrapText="bothSides"/>
            <wp:docPr id="360949480" name="Chart 1">
              <a:extLst xmlns:a="http://schemas.openxmlformats.org/drawingml/2006/main">
                <a:ext uri="{FF2B5EF4-FFF2-40B4-BE49-F238E27FC236}">
                  <a16:creationId xmlns:a16="http://schemas.microsoft.com/office/drawing/2014/main" id="{729A3C8C-A2CA-36EC-2C9B-ADC8D0BB50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1AEF5792" w14:textId="77777777" w:rsidR="00300D02" w:rsidRPr="00BE2564" w:rsidRDefault="00300D02" w:rsidP="00300D02"/>
    <w:p w14:paraId="6AFF2EEA" w14:textId="77777777" w:rsidR="00300D02" w:rsidRPr="00BE2564" w:rsidRDefault="00300D02" w:rsidP="00300D02"/>
    <w:p w14:paraId="5AB7ADA9" w14:textId="77777777" w:rsidR="00300D02" w:rsidRPr="00BE2564" w:rsidRDefault="00300D02" w:rsidP="00300D02"/>
    <w:p w14:paraId="538E008A" w14:textId="77777777" w:rsidR="00300D02" w:rsidRPr="00BE2564" w:rsidRDefault="00300D02" w:rsidP="00300D02"/>
    <w:p w14:paraId="09B7874D" w14:textId="77777777" w:rsidR="00300D02" w:rsidRPr="00BE2564" w:rsidRDefault="00300D02" w:rsidP="00300D02"/>
    <w:p w14:paraId="60CE4E4B" w14:textId="77777777" w:rsidR="00300D02" w:rsidRDefault="00300D02" w:rsidP="00300D02"/>
    <w:p w14:paraId="659E6B5C" w14:textId="77777777" w:rsidR="00300D02" w:rsidRDefault="00300D02" w:rsidP="00300D02">
      <w:pPr>
        <w:tabs>
          <w:tab w:val="center" w:pos="658"/>
        </w:tabs>
      </w:pPr>
    </w:p>
    <w:p w14:paraId="098999A4" w14:textId="77777777" w:rsidR="00300D02" w:rsidRDefault="00300D02" w:rsidP="00300D02">
      <w:pPr>
        <w:tabs>
          <w:tab w:val="center" w:pos="658"/>
        </w:tabs>
      </w:pPr>
    </w:p>
    <w:p w14:paraId="7ED7EDA9" w14:textId="77777777" w:rsidR="00300D02" w:rsidRPr="00BD4495" w:rsidRDefault="00300D02" w:rsidP="00300D02">
      <w:pPr>
        <w:tabs>
          <w:tab w:val="center" w:pos="658"/>
        </w:tabs>
      </w:pPr>
      <w:r>
        <w:rPr>
          <w:noProof/>
        </w:rPr>
        <w:drawing>
          <wp:inline distT="0" distB="0" distL="0" distR="0" wp14:anchorId="0FA28648" wp14:editId="1C73A55E">
            <wp:extent cx="5448300" cy="2781300"/>
            <wp:effectExtent l="0" t="0" r="0" b="0"/>
            <wp:docPr id="2078674935" name="Chart 1">
              <a:extLst xmlns:a="http://schemas.openxmlformats.org/drawingml/2006/main">
                <a:ext uri="{FF2B5EF4-FFF2-40B4-BE49-F238E27FC236}">
                  <a16:creationId xmlns:a16="http://schemas.microsoft.com/office/drawing/2014/main" id="{C9E3486C-FE25-1584-1491-5A40840D76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tab/>
      </w:r>
      <w:r>
        <w:br w:type="textWrapping" w:clear="all"/>
      </w:r>
    </w:p>
    <w:tbl>
      <w:tblPr>
        <w:tblStyle w:val="TableGrid"/>
        <w:tblW w:w="0" w:type="auto"/>
        <w:tblLook w:val="04A0" w:firstRow="1" w:lastRow="0" w:firstColumn="1" w:lastColumn="0" w:noHBand="0" w:noVBand="1"/>
      </w:tblPr>
      <w:tblGrid>
        <w:gridCol w:w="9016"/>
      </w:tblGrid>
      <w:tr w:rsidR="0059473E" w14:paraId="2C5EC58C" w14:textId="77777777" w:rsidTr="001D196D">
        <w:tc>
          <w:tcPr>
            <w:tcW w:w="9016" w:type="dxa"/>
            <w:shd w:val="clear" w:color="auto" w:fill="FFC000"/>
          </w:tcPr>
          <w:p w14:paraId="1C8EC66B" w14:textId="7AF92B99" w:rsidR="0059473E" w:rsidRDefault="0059473E" w:rsidP="001D196D">
            <w:pPr>
              <w:pStyle w:val="Heading1"/>
              <w:spacing w:before="80" w:after="120"/>
            </w:pPr>
            <w:r w:rsidRPr="00E0520F">
              <w:rPr>
                <w:color w:val="auto"/>
              </w:rPr>
              <w:lastRenderedPageBreak/>
              <w:t xml:space="preserve">Annexe </w:t>
            </w:r>
            <w:r>
              <w:rPr>
                <w:color w:val="auto"/>
              </w:rPr>
              <w:t>B</w:t>
            </w:r>
            <w:r w:rsidRPr="00E0520F">
              <w:rPr>
                <w:color w:val="auto"/>
              </w:rPr>
              <w:t xml:space="preserve"> </w:t>
            </w:r>
            <w:r>
              <w:rPr>
                <w:color w:val="auto"/>
              </w:rPr>
              <w:t>–</w:t>
            </w:r>
            <w:r w:rsidRPr="00E0520F">
              <w:rPr>
                <w:color w:val="auto"/>
              </w:rPr>
              <w:t xml:space="preserve"> </w:t>
            </w:r>
            <w:r>
              <w:rPr>
                <w:color w:val="auto"/>
              </w:rPr>
              <w:t>Questions and respondents</w:t>
            </w:r>
          </w:p>
        </w:tc>
      </w:tr>
    </w:tbl>
    <w:p w14:paraId="336F9EA9" w14:textId="77777777" w:rsidR="00E1486F" w:rsidRDefault="00E1486F" w:rsidP="00D1320C"/>
    <w:p w14:paraId="3DAA2863" w14:textId="124397B7" w:rsidR="00824C83" w:rsidRDefault="00824C83" w:rsidP="00D1320C">
      <w:r>
        <w:t>Questions we asked respondents</w:t>
      </w:r>
    </w:p>
    <w:p w14:paraId="3C2C9EBB" w14:textId="67CD6552" w:rsidR="007C02BB" w:rsidRDefault="004A349E" w:rsidP="00D1320C">
      <w:r>
        <w:t>Eligibility to sit the examination</w:t>
      </w:r>
    </w:p>
    <w:p w14:paraId="0011A8C5" w14:textId="59BF5A62" w:rsidR="004A349E" w:rsidRDefault="00821A83" w:rsidP="001D196D">
      <w:pPr>
        <w:pStyle w:val="ListParagraph"/>
        <w:numPr>
          <w:ilvl w:val="0"/>
          <w:numId w:val="11"/>
        </w:numPr>
      </w:pPr>
      <w:r w:rsidRPr="00821A83">
        <w:t>To what extent do you agree that applicants should be required to hold a qualification equivalent to a UK Level 7 (RQF)?</w:t>
      </w:r>
    </w:p>
    <w:p w14:paraId="72930130" w14:textId="2EE3DB3C" w:rsidR="00DF7BD6" w:rsidRDefault="00BD335D" w:rsidP="001D196D">
      <w:pPr>
        <w:pStyle w:val="ListParagraph"/>
        <w:numPr>
          <w:ilvl w:val="0"/>
          <w:numId w:val="11"/>
        </w:numPr>
      </w:pPr>
      <w:r>
        <w:t xml:space="preserve">Please explain your responses </w:t>
      </w:r>
    </w:p>
    <w:p w14:paraId="124B99AF" w14:textId="542DB396" w:rsidR="005F61A0" w:rsidRDefault="005F61A0" w:rsidP="001D196D">
      <w:pPr>
        <w:pStyle w:val="ListParagraph"/>
        <w:numPr>
          <w:ilvl w:val="0"/>
          <w:numId w:val="11"/>
        </w:numPr>
      </w:pPr>
      <w:r w:rsidRPr="005F61A0">
        <w:t>To what extent do you agree that an applicant’s qualification should be in architecture or a relevant discipline?</w:t>
      </w:r>
    </w:p>
    <w:p w14:paraId="4E8F4AEC" w14:textId="7F9356D1" w:rsidR="00BD335D" w:rsidRDefault="00BD335D" w:rsidP="00BD335D">
      <w:pPr>
        <w:pStyle w:val="ListParagraph"/>
        <w:numPr>
          <w:ilvl w:val="0"/>
          <w:numId w:val="11"/>
        </w:numPr>
      </w:pPr>
      <w:r>
        <w:t xml:space="preserve">Please explain your responses, including any disciplines you </w:t>
      </w:r>
      <w:r w:rsidR="00B45482">
        <w:t>consider</w:t>
      </w:r>
      <w:r>
        <w:t xml:space="preserve"> should be included or excluded</w:t>
      </w:r>
    </w:p>
    <w:p w14:paraId="692D1351" w14:textId="56DF1E4D" w:rsidR="00CE2BD6" w:rsidRDefault="00CE2BD6" w:rsidP="001D196D">
      <w:pPr>
        <w:pStyle w:val="ListParagraph"/>
        <w:numPr>
          <w:ilvl w:val="0"/>
          <w:numId w:val="11"/>
        </w:numPr>
      </w:pPr>
      <w:r w:rsidRPr="00CE2BD6">
        <w:t>Is the draft Eligibility Guidance sufficiently clear about who would be eligible to take the Prescribed Examination?</w:t>
      </w:r>
    </w:p>
    <w:p w14:paraId="579293C8" w14:textId="30167E16" w:rsidR="00824C83" w:rsidRDefault="00177BC2" w:rsidP="00D1320C">
      <w:r>
        <w:t>Format of</w:t>
      </w:r>
      <w:r w:rsidR="00755998">
        <w:t xml:space="preserve"> the examination</w:t>
      </w:r>
    </w:p>
    <w:p w14:paraId="0F7B5996" w14:textId="31D6A4C7" w:rsidR="00C75FC3" w:rsidRDefault="00C75FC3" w:rsidP="001D196D">
      <w:pPr>
        <w:pStyle w:val="ListParagraph"/>
        <w:numPr>
          <w:ilvl w:val="0"/>
          <w:numId w:val="7"/>
        </w:numPr>
      </w:pPr>
      <w:r>
        <w:t>T</w:t>
      </w:r>
      <w:r w:rsidR="00CE4EEA" w:rsidRPr="00CE4EEA">
        <w:t>o what extent do you agree with the proposed examination format?</w:t>
      </w:r>
    </w:p>
    <w:p w14:paraId="66E3ABF1" w14:textId="3BD2D118" w:rsidR="005F0669" w:rsidRDefault="00BB3001" w:rsidP="001D196D">
      <w:pPr>
        <w:pStyle w:val="ListParagraph"/>
        <w:numPr>
          <w:ilvl w:val="2"/>
          <w:numId w:val="9"/>
        </w:numPr>
      </w:pPr>
      <w:r w:rsidRPr="00BB3001">
        <w:t>Separate Review and Interview stages</w:t>
      </w:r>
    </w:p>
    <w:p w14:paraId="4DE67E2C" w14:textId="2CF634A8" w:rsidR="006D4117" w:rsidRDefault="006D4117" w:rsidP="001D196D">
      <w:pPr>
        <w:pStyle w:val="ListParagraph"/>
        <w:numPr>
          <w:ilvl w:val="2"/>
          <w:numId w:val="9"/>
        </w:numPr>
      </w:pPr>
      <w:r w:rsidRPr="006D4117">
        <w:t>Self-assessment against the competency outcomes</w:t>
      </w:r>
    </w:p>
    <w:p w14:paraId="4F665F8A" w14:textId="17A11C21" w:rsidR="000278B6" w:rsidRDefault="000278B6" w:rsidP="001D196D">
      <w:pPr>
        <w:pStyle w:val="ListParagraph"/>
        <w:numPr>
          <w:ilvl w:val="2"/>
          <w:numId w:val="9"/>
        </w:numPr>
      </w:pPr>
      <w:r w:rsidRPr="000278B6">
        <w:t>Portfolio of evidence</w:t>
      </w:r>
    </w:p>
    <w:p w14:paraId="76AEFFD3" w14:textId="421B2A7E" w:rsidR="00ED169D" w:rsidRDefault="00ED169D" w:rsidP="001D196D">
      <w:pPr>
        <w:pStyle w:val="ListParagraph"/>
        <w:numPr>
          <w:ilvl w:val="2"/>
          <w:numId w:val="9"/>
        </w:numPr>
      </w:pPr>
      <w:r w:rsidRPr="00ED169D">
        <w:t>Online Interview</w:t>
      </w:r>
    </w:p>
    <w:p w14:paraId="7E4F7A4F" w14:textId="7FE8BC19" w:rsidR="00CC1CF9" w:rsidRDefault="00CC1CF9" w:rsidP="00CC1CF9">
      <w:pPr>
        <w:pStyle w:val="ListParagraph"/>
        <w:numPr>
          <w:ilvl w:val="2"/>
          <w:numId w:val="9"/>
        </w:numPr>
      </w:pPr>
      <w:r w:rsidRPr="00CC1CF9">
        <w:t>Written feedback for those who are unsuccessful at either the Review or Interview Stages</w:t>
      </w:r>
    </w:p>
    <w:p w14:paraId="4170C203" w14:textId="4B500B16" w:rsidR="009B05A6" w:rsidRDefault="009B05A6" w:rsidP="00EF6942">
      <w:pPr>
        <w:pStyle w:val="ListParagraph"/>
      </w:pPr>
      <w:r>
        <w:t xml:space="preserve">Please explain your responses </w:t>
      </w:r>
    </w:p>
    <w:p w14:paraId="11FC18B8" w14:textId="6F4D60CB" w:rsidR="007C3282" w:rsidRDefault="007C3282" w:rsidP="007C3282">
      <w:r>
        <w:t>Rules</w:t>
      </w:r>
    </w:p>
    <w:p w14:paraId="58E14E02" w14:textId="04E28233" w:rsidR="007C3282" w:rsidRDefault="00CE0953" w:rsidP="00CE0953">
      <w:pPr>
        <w:pStyle w:val="ListParagraph"/>
        <w:numPr>
          <w:ilvl w:val="0"/>
          <w:numId w:val="12"/>
        </w:numPr>
      </w:pPr>
      <w:r w:rsidRPr="00CE0953">
        <w:t>Do you have any comments on whether the proposed amendments to the Registration Rules clearly and accurately give effect to the proposed examination arrangements?</w:t>
      </w:r>
    </w:p>
    <w:p w14:paraId="24AF653D" w14:textId="409D61FE" w:rsidR="00F87158" w:rsidRDefault="00F87158" w:rsidP="00F87158">
      <w:r>
        <w:t>Other</w:t>
      </w:r>
    </w:p>
    <w:p w14:paraId="268C9592" w14:textId="0DA5D26B" w:rsidR="00F87158" w:rsidRDefault="000351F5" w:rsidP="001D196D">
      <w:pPr>
        <w:pStyle w:val="ListParagraph"/>
        <w:numPr>
          <w:ilvl w:val="0"/>
          <w:numId w:val="13"/>
        </w:numPr>
      </w:pPr>
      <w:r w:rsidRPr="000351F5">
        <w:t>Please explain any impact you think the proposed eligibility, evidence, or assessment may have on people with protected characteristics or from different educational or professional backgrounds, and any action ARB should take to address it.</w:t>
      </w:r>
    </w:p>
    <w:p w14:paraId="2C51E254" w14:textId="28D113BB" w:rsidR="0067185F" w:rsidRDefault="001D196D" w:rsidP="00322D0D">
      <w:pPr>
        <w:pStyle w:val="ListParagraph"/>
        <w:numPr>
          <w:ilvl w:val="0"/>
          <w:numId w:val="13"/>
        </w:numPr>
      </w:pPr>
      <w:r w:rsidRPr="001D196D">
        <w:t>Is there anything further you would like to tell us in relation to this consultation?</w:t>
      </w:r>
    </w:p>
    <w:p w14:paraId="24089D0A" w14:textId="6C6CE570" w:rsidR="0067185F" w:rsidRPr="00322D0D" w:rsidRDefault="0067185F" w:rsidP="0067185F">
      <w:pPr>
        <w:rPr>
          <w:b/>
          <w:bCs/>
        </w:rPr>
      </w:pPr>
      <w:r w:rsidRPr="00322D0D">
        <w:rPr>
          <w:b/>
          <w:bCs/>
        </w:rPr>
        <w:t xml:space="preserve">List of respondents </w:t>
      </w:r>
    </w:p>
    <w:p w14:paraId="53FCE4BF" w14:textId="3E2C1594" w:rsidR="00304F33" w:rsidRDefault="00304F33" w:rsidP="00304F33">
      <w:pPr>
        <w:spacing w:after="120"/>
      </w:pPr>
      <w:r>
        <w:t xml:space="preserve">There were </w:t>
      </w:r>
      <w:r w:rsidR="000B61ED">
        <w:t>43</w:t>
      </w:r>
      <w:r w:rsidRPr="002C74FC">
        <w:t xml:space="preserve"> respondents</w:t>
      </w:r>
      <w:r>
        <w:t xml:space="preserve"> who gave permission for their responses to be published in full, with a </w:t>
      </w:r>
      <w:r w:rsidRPr="0097545B">
        <w:t xml:space="preserve">further </w:t>
      </w:r>
      <w:r w:rsidR="00201E9D">
        <w:t>75</w:t>
      </w:r>
      <w:r>
        <w:t xml:space="preserve"> wishing to be published anonymously. Of those who wished for their </w:t>
      </w:r>
      <w:r>
        <w:lastRenderedPageBreak/>
        <w:t xml:space="preserve">responses to be published in full, </w:t>
      </w:r>
      <w:r w:rsidR="008E467C">
        <w:t>5</w:t>
      </w:r>
      <w:r>
        <w:t xml:space="preserve"> were registered architects</w:t>
      </w:r>
      <w:r w:rsidR="00AF42F2">
        <w:t>,</w:t>
      </w:r>
      <w:r>
        <w:t xml:space="preserve"> </w:t>
      </w:r>
      <w:r w:rsidR="00AF42F2">
        <w:t xml:space="preserve">4 </w:t>
      </w:r>
      <w:r>
        <w:t>of them were also academics</w:t>
      </w:r>
      <w:r w:rsidR="00AF42F2">
        <w:t>,</w:t>
      </w:r>
      <w:r w:rsidR="008E5284">
        <w:t xml:space="preserve"> 12 were </w:t>
      </w:r>
      <w:r w:rsidR="000214C1">
        <w:t>a</w:t>
      </w:r>
      <w:r w:rsidR="007D66F6">
        <w:t xml:space="preserve">cademic assistant, designer or consultant (not Part 3 qualified), </w:t>
      </w:r>
      <w:r w:rsidR="00F8770D">
        <w:t>two were architectural techno</w:t>
      </w:r>
      <w:r w:rsidR="000214C1">
        <w:t>logists,</w:t>
      </w:r>
      <w:r w:rsidR="00E712FF">
        <w:t xml:space="preserve"> two were architecture </w:t>
      </w:r>
      <w:r w:rsidR="003417D6">
        <w:t>trainee – Part 3 candidate,</w:t>
      </w:r>
      <w:r w:rsidR="000B2A3D">
        <w:t xml:space="preserve"> one was an architecture trainee </w:t>
      </w:r>
      <w:r w:rsidR="002939B9">
        <w:t>–</w:t>
      </w:r>
      <w:r w:rsidR="000B2A3D">
        <w:t xml:space="preserve"> undergraduate</w:t>
      </w:r>
      <w:r w:rsidR="002939B9">
        <w:t xml:space="preserve">, </w:t>
      </w:r>
      <w:r w:rsidR="002C175D">
        <w:t>one was a construction contractor</w:t>
      </w:r>
      <w:r w:rsidR="00AA682C">
        <w:t>, 4 were other built environ</w:t>
      </w:r>
      <w:r w:rsidR="00354217">
        <w:t>ment professional</w:t>
      </w:r>
      <w:r w:rsidR="000D4959">
        <w:t xml:space="preserve"> and 12 </w:t>
      </w:r>
      <w:r w:rsidR="00354217">
        <w:t xml:space="preserve">were </w:t>
      </w:r>
      <w:r w:rsidR="000D4959">
        <w:t>other</w:t>
      </w:r>
    </w:p>
    <w:p w14:paraId="27E06834" w14:textId="5F49289D" w:rsidR="00304F33" w:rsidRDefault="00304F33" w:rsidP="00304F33">
      <w:pPr>
        <w:spacing w:after="120"/>
      </w:pPr>
      <w:r>
        <w:t>1</w:t>
      </w:r>
      <w:r w:rsidR="0048634D">
        <w:t>0</w:t>
      </w:r>
      <w:r>
        <w:t xml:space="preserve"> responses were made on behalf of organisations, with 6 agreeing to be published in full. </w:t>
      </w:r>
    </w:p>
    <w:p w14:paraId="670A4D2F" w14:textId="37F19715" w:rsidR="00304F33" w:rsidRDefault="001E29C4" w:rsidP="00304F33">
      <w:pPr>
        <w:spacing w:after="120"/>
      </w:pPr>
      <w:r>
        <w:rPr>
          <w:noProof/>
        </w:rPr>
        <mc:AlternateContent>
          <mc:Choice Requires="wps">
            <w:drawing>
              <wp:anchor distT="0" distB="0" distL="114300" distR="114300" simplePos="0" relativeHeight="251658245" behindDoc="0" locked="0" layoutInCell="1" allowOverlap="1" wp14:anchorId="52D5AE83" wp14:editId="5740B833">
                <wp:simplePos x="0" y="0"/>
                <wp:positionH relativeFrom="column">
                  <wp:posOffset>-295275</wp:posOffset>
                </wp:positionH>
                <wp:positionV relativeFrom="paragraph">
                  <wp:posOffset>306070</wp:posOffset>
                </wp:positionV>
                <wp:extent cx="2943225" cy="5343525"/>
                <wp:effectExtent l="0" t="0" r="9525" b="9525"/>
                <wp:wrapNone/>
                <wp:docPr id="1635954738" name="Text Box 5"/>
                <wp:cNvGraphicFramePr/>
                <a:graphic xmlns:a="http://schemas.openxmlformats.org/drawingml/2006/main">
                  <a:graphicData uri="http://schemas.microsoft.com/office/word/2010/wordprocessingShape">
                    <wps:wsp>
                      <wps:cNvSpPr txBox="1"/>
                      <wps:spPr>
                        <a:xfrm>
                          <a:off x="0" y="0"/>
                          <a:ext cx="2943225" cy="5343525"/>
                        </a:xfrm>
                        <a:prstGeom prst="rect">
                          <a:avLst/>
                        </a:prstGeom>
                        <a:solidFill>
                          <a:schemeClr val="lt1"/>
                        </a:solidFill>
                        <a:ln w="6350">
                          <a:noFill/>
                        </a:ln>
                      </wps:spPr>
                      <wps:txbx>
                        <w:txbxContent>
                          <w:p w14:paraId="4C1084BD" w14:textId="42744E2E" w:rsidR="008634A2" w:rsidRPr="00155D7D" w:rsidRDefault="00E608BB" w:rsidP="00322D0D">
                            <w:pPr>
                              <w:pStyle w:val="ListParagraph"/>
                              <w:numPr>
                                <w:ilvl w:val="0"/>
                                <w:numId w:val="14"/>
                              </w:numPr>
                            </w:pPr>
                            <w:r w:rsidRPr="00155D7D">
                              <w:t>Aditya Vinod Buchinger</w:t>
                            </w:r>
                          </w:p>
                          <w:p w14:paraId="40C79088" w14:textId="06909AE0" w:rsidR="00196713" w:rsidRPr="00155D7D" w:rsidRDefault="00196713" w:rsidP="007533F6">
                            <w:pPr>
                              <w:pStyle w:val="ListParagraph"/>
                              <w:numPr>
                                <w:ilvl w:val="0"/>
                                <w:numId w:val="14"/>
                              </w:numPr>
                            </w:pPr>
                            <w:r w:rsidRPr="00155D7D">
                              <w:t>AG Architecture Studio</w:t>
                            </w:r>
                          </w:p>
                          <w:p w14:paraId="33688F3C" w14:textId="64B9B303" w:rsidR="00D6131E" w:rsidRPr="00155D7D" w:rsidRDefault="00D6131E" w:rsidP="007533F6">
                            <w:pPr>
                              <w:pStyle w:val="ListParagraph"/>
                              <w:numPr>
                                <w:ilvl w:val="0"/>
                                <w:numId w:val="14"/>
                              </w:numPr>
                            </w:pPr>
                            <w:r w:rsidRPr="00155D7D">
                              <w:t>Agostina Denis Lopez</w:t>
                            </w:r>
                          </w:p>
                          <w:p w14:paraId="66B7E8C4" w14:textId="2C41E7E5" w:rsidR="00D6131E" w:rsidRPr="00155D7D" w:rsidRDefault="008C6738" w:rsidP="007533F6">
                            <w:pPr>
                              <w:pStyle w:val="ListParagraph"/>
                              <w:numPr>
                                <w:ilvl w:val="0"/>
                                <w:numId w:val="14"/>
                              </w:numPr>
                            </w:pPr>
                            <w:r w:rsidRPr="00155D7D">
                              <w:t>Ahmet Ismail Kizilca</w:t>
                            </w:r>
                          </w:p>
                          <w:p w14:paraId="3ED4D09A" w14:textId="455143ED" w:rsidR="008C6738" w:rsidRPr="00155D7D" w:rsidRDefault="00D63D66" w:rsidP="007533F6">
                            <w:pPr>
                              <w:pStyle w:val="ListParagraph"/>
                              <w:numPr>
                                <w:ilvl w:val="0"/>
                                <w:numId w:val="14"/>
                              </w:numPr>
                            </w:pPr>
                            <w:r w:rsidRPr="00155D7D">
                              <w:t>Aida Teimouri</w:t>
                            </w:r>
                          </w:p>
                          <w:p w14:paraId="34D57F0F" w14:textId="72C28B0A" w:rsidR="00D63D66" w:rsidRPr="00155D7D" w:rsidRDefault="006B6A81" w:rsidP="007533F6">
                            <w:pPr>
                              <w:pStyle w:val="ListParagraph"/>
                              <w:numPr>
                                <w:ilvl w:val="0"/>
                                <w:numId w:val="14"/>
                              </w:numPr>
                            </w:pPr>
                            <w:r w:rsidRPr="00155D7D">
                              <w:t>ALAUKIKA YOGESH TIWARI</w:t>
                            </w:r>
                          </w:p>
                          <w:p w14:paraId="172B8BCB" w14:textId="54C8CEA4" w:rsidR="006B6A81" w:rsidRPr="00155D7D" w:rsidRDefault="008634A2" w:rsidP="00322D0D">
                            <w:pPr>
                              <w:pStyle w:val="ListParagraph"/>
                              <w:numPr>
                                <w:ilvl w:val="0"/>
                                <w:numId w:val="14"/>
                              </w:numPr>
                            </w:pPr>
                            <w:r w:rsidRPr="00155D7D">
                              <w:t>Alvaro Costa de Jesus</w:t>
                            </w:r>
                          </w:p>
                          <w:p w14:paraId="0794A949" w14:textId="77777777" w:rsidR="001E29C4" w:rsidRPr="00155D7D" w:rsidRDefault="001E29C4" w:rsidP="00322D0D">
                            <w:pPr>
                              <w:pStyle w:val="ListParagraph"/>
                              <w:numPr>
                                <w:ilvl w:val="0"/>
                                <w:numId w:val="14"/>
                              </w:numPr>
                            </w:pPr>
                            <w:r w:rsidRPr="00155D7D">
                              <w:t>APSA (Association of Professional Studies in Architecture)</w:t>
                            </w:r>
                          </w:p>
                          <w:p w14:paraId="6D2F1595" w14:textId="77777777" w:rsidR="001E29C4" w:rsidRPr="00155D7D" w:rsidRDefault="001E29C4" w:rsidP="00322D0D">
                            <w:pPr>
                              <w:pStyle w:val="ListParagraph"/>
                              <w:numPr>
                                <w:ilvl w:val="0"/>
                                <w:numId w:val="14"/>
                              </w:numPr>
                            </w:pPr>
                            <w:r w:rsidRPr="00155D7D">
                              <w:t>AU YEUNG Sun Hei</w:t>
                            </w:r>
                          </w:p>
                          <w:p w14:paraId="425BDA95" w14:textId="77777777" w:rsidR="001E29C4" w:rsidRPr="00155D7D" w:rsidRDefault="001E29C4" w:rsidP="00322D0D">
                            <w:pPr>
                              <w:pStyle w:val="ListParagraph"/>
                              <w:numPr>
                                <w:ilvl w:val="0"/>
                                <w:numId w:val="14"/>
                              </w:numPr>
                            </w:pPr>
                            <w:r w:rsidRPr="00155D7D">
                              <w:t>Ayca Mrs. Vural Cutts</w:t>
                            </w:r>
                          </w:p>
                          <w:p w14:paraId="58DD5DDE" w14:textId="77777777" w:rsidR="001E29C4" w:rsidRPr="00155D7D" w:rsidRDefault="001E29C4" w:rsidP="00322D0D">
                            <w:pPr>
                              <w:pStyle w:val="ListParagraph"/>
                              <w:numPr>
                                <w:ilvl w:val="0"/>
                                <w:numId w:val="14"/>
                              </w:numPr>
                            </w:pPr>
                            <w:r w:rsidRPr="00155D7D">
                              <w:t>Ban Betson</w:t>
                            </w:r>
                          </w:p>
                          <w:p w14:paraId="3F670263" w14:textId="77777777" w:rsidR="001E29C4" w:rsidRPr="00155D7D" w:rsidRDefault="001E29C4" w:rsidP="00322D0D">
                            <w:pPr>
                              <w:pStyle w:val="ListParagraph"/>
                              <w:numPr>
                                <w:ilvl w:val="0"/>
                                <w:numId w:val="14"/>
                              </w:numPr>
                            </w:pPr>
                            <w:r w:rsidRPr="00155D7D">
                              <w:t>Blair</w:t>
                            </w:r>
                          </w:p>
                          <w:p w14:paraId="6DD369A7" w14:textId="77777777" w:rsidR="001E29C4" w:rsidRPr="00155D7D" w:rsidRDefault="001E29C4" w:rsidP="00322D0D">
                            <w:pPr>
                              <w:pStyle w:val="ListParagraph"/>
                              <w:numPr>
                                <w:ilvl w:val="0"/>
                                <w:numId w:val="14"/>
                              </w:numPr>
                            </w:pPr>
                            <w:r w:rsidRPr="00155D7D">
                              <w:t>Carl Meddings</w:t>
                            </w:r>
                          </w:p>
                          <w:p w14:paraId="628915C4" w14:textId="77777777" w:rsidR="001E29C4" w:rsidRPr="00155D7D" w:rsidRDefault="001E29C4" w:rsidP="00322D0D">
                            <w:pPr>
                              <w:pStyle w:val="ListParagraph"/>
                              <w:numPr>
                                <w:ilvl w:val="0"/>
                                <w:numId w:val="14"/>
                              </w:numPr>
                            </w:pPr>
                            <w:r w:rsidRPr="00155D7D">
                              <w:t>Carolina Gulberti</w:t>
                            </w:r>
                          </w:p>
                          <w:p w14:paraId="4014E1D6" w14:textId="77777777" w:rsidR="001E29C4" w:rsidRPr="00155D7D" w:rsidRDefault="001E29C4" w:rsidP="00322D0D">
                            <w:pPr>
                              <w:pStyle w:val="ListParagraph"/>
                              <w:numPr>
                                <w:ilvl w:val="0"/>
                                <w:numId w:val="14"/>
                              </w:numPr>
                            </w:pPr>
                            <w:r w:rsidRPr="00155D7D">
                              <w:t>Derek Siemens</w:t>
                            </w:r>
                          </w:p>
                          <w:p w14:paraId="7C289C37" w14:textId="77777777" w:rsidR="001E29C4" w:rsidRPr="00155D7D" w:rsidRDefault="001E29C4" w:rsidP="00322D0D">
                            <w:pPr>
                              <w:pStyle w:val="ListParagraph"/>
                              <w:numPr>
                                <w:ilvl w:val="0"/>
                                <w:numId w:val="14"/>
                              </w:numPr>
                            </w:pPr>
                            <w:r w:rsidRPr="00155D7D">
                              <w:t>DESIGNFORMULA STUDIO LTD</w:t>
                            </w:r>
                          </w:p>
                          <w:p w14:paraId="15CE6D48" w14:textId="153453F6" w:rsidR="00F77783" w:rsidRPr="00155D7D" w:rsidRDefault="00F77783" w:rsidP="00322D0D">
                            <w:pPr>
                              <w:pStyle w:val="ListParagraph"/>
                              <w:numPr>
                                <w:ilvl w:val="0"/>
                                <w:numId w:val="14"/>
                              </w:numPr>
                            </w:pPr>
                            <w:r w:rsidRPr="00155D7D">
                              <w:t>Dilara Temel</w:t>
                            </w:r>
                          </w:p>
                          <w:p w14:paraId="74D9E03A" w14:textId="43E7BD4D" w:rsidR="00662E0B" w:rsidRPr="00155D7D" w:rsidRDefault="00662E0B" w:rsidP="00322D0D">
                            <w:pPr>
                              <w:pStyle w:val="ListParagraph"/>
                              <w:numPr>
                                <w:ilvl w:val="0"/>
                                <w:numId w:val="14"/>
                              </w:numPr>
                            </w:pPr>
                            <w:r w:rsidRPr="00155D7D">
                              <w:t>ELIANE SCHMIDT</w:t>
                            </w:r>
                          </w:p>
                          <w:p w14:paraId="53412B80" w14:textId="153C797A" w:rsidR="008358C8" w:rsidRPr="00155D7D" w:rsidRDefault="008358C8" w:rsidP="00322D0D">
                            <w:pPr>
                              <w:pStyle w:val="ListParagraph"/>
                              <w:numPr>
                                <w:ilvl w:val="0"/>
                                <w:numId w:val="14"/>
                              </w:numPr>
                            </w:pPr>
                            <w:r w:rsidRPr="00155D7D">
                              <w:t>Erda</w:t>
                            </w:r>
                          </w:p>
                          <w:p w14:paraId="07DCF7F8" w14:textId="21D76B0C" w:rsidR="00E75242" w:rsidRPr="00155D7D" w:rsidRDefault="00E75242" w:rsidP="00322D0D">
                            <w:pPr>
                              <w:pStyle w:val="ListParagraph"/>
                              <w:numPr>
                                <w:ilvl w:val="0"/>
                                <w:numId w:val="14"/>
                              </w:numPr>
                            </w:pPr>
                            <w:r w:rsidRPr="00155D7D">
                              <w:t>Gizem Dogan</w:t>
                            </w:r>
                          </w:p>
                          <w:p w14:paraId="20065AF0" w14:textId="18AD0D75" w:rsidR="007533F6" w:rsidRPr="00155D7D" w:rsidRDefault="007533F6" w:rsidP="007533F6">
                            <w:pPr>
                              <w:pStyle w:val="ListParagraph"/>
                              <w:numPr>
                                <w:ilvl w:val="0"/>
                                <w:numId w:val="14"/>
                              </w:numPr>
                            </w:pPr>
                            <w:r w:rsidRPr="00155D7D">
                              <w:t>Glen Smith Partnership Ltd</w:t>
                            </w:r>
                          </w:p>
                          <w:p w14:paraId="59CF0C6D" w14:textId="77777777" w:rsidR="00322D0D" w:rsidRPr="00155D7D" w:rsidRDefault="00322D0D" w:rsidP="00322D0D">
                            <w:pPr>
                              <w:pStyle w:val="ListParagraph"/>
                              <w:numPr>
                                <w:ilvl w:val="0"/>
                                <w:numId w:val="14"/>
                              </w:numPr>
                            </w:pPr>
                            <w:r w:rsidRPr="00155D7D">
                              <w:t>Green Van Gogh</w:t>
                            </w:r>
                          </w:p>
                          <w:p w14:paraId="417B967E" w14:textId="77777777" w:rsidR="00322D0D" w:rsidRDefault="00322D0D" w:rsidP="00322D0D">
                            <w:pPr>
                              <w:pStyle w:val="ListParagraph"/>
                            </w:pPr>
                          </w:p>
                          <w:p w14:paraId="720B3C1E" w14:textId="77777777" w:rsidR="001E29C4" w:rsidRDefault="001E2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5AE83" id="_x0000_s1030" type="#_x0000_t202" style="position:absolute;margin-left:-23.25pt;margin-top:24.1pt;width:231.75pt;height:420.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" fillcolor="white [3201]" stroked="f" strokeweight=".5pt">
                <v:textbox>
                  <w:txbxContent>
                    <w:p w14:paraId="4C1084BD" w14:textId="42744E2E" w:rsidR="008634A2" w:rsidRPr="00155D7D" w:rsidRDefault="00E608BB" w:rsidP="00322D0D">
                      <w:pPr>
                        <w:pStyle w:val="ListParagraph"/>
                        <w:numPr>
                          <w:ilvl w:val="0"/>
                          <w:numId w:val="14"/>
                        </w:numPr>
                      </w:pPr>
                      <w:r w:rsidRPr="00155D7D">
                        <w:t>Aditya Vinod Buchinger</w:t>
                      </w:r>
                    </w:p>
                    <w:p w14:paraId="40C79088" w14:textId="06909AE0" w:rsidR="00196713" w:rsidRPr="00155D7D" w:rsidRDefault="00196713" w:rsidP="007533F6">
                      <w:pPr>
                        <w:pStyle w:val="ListParagraph"/>
                        <w:numPr>
                          <w:ilvl w:val="0"/>
                          <w:numId w:val="14"/>
                        </w:numPr>
                      </w:pPr>
                      <w:r w:rsidRPr="00155D7D">
                        <w:t>AG Architecture Studio</w:t>
                      </w:r>
                    </w:p>
                    <w:p w14:paraId="33688F3C" w14:textId="64B9B303" w:rsidR="00D6131E" w:rsidRPr="00155D7D" w:rsidRDefault="00D6131E" w:rsidP="007533F6">
                      <w:pPr>
                        <w:pStyle w:val="ListParagraph"/>
                        <w:numPr>
                          <w:ilvl w:val="0"/>
                          <w:numId w:val="14"/>
                        </w:numPr>
                      </w:pPr>
                      <w:r w:rsidRPr="00155D7D">
                        <w:t>Agostina Denis Lopez</w:t>
                      </w:r>
                    </w:p>
                    <w:p w14:paraId="66B7E8C4" w14:textId="2C41E7E5" w:rsidR="00D6131E" w:rsidRPr="00155D7D" w:rsidRDefault="008C6738" w:rsidP="007533F6">
                      <w:pPr>
                        <w:pStyle w:val="ListParagraph"/>
                        <w:numPr>
                          <w:ilvl w:val="0"/>
                          <w:numId w:val="14"/>
                        </w:numPr>
                      </w:pPr>
                      <w:r w:rsidRPr="00155D7D">
                        <w:t>Ahmet Ismail Kizilca</w:t>
                      </w:r>
                    </w:p>
                    <w:p w14:paraId="3ED4D09A" w14:textId="455143ED" w:rsidR="008C6738" w:rsidRPr="00155D7D" w:rsidRDefault="00D63D66" w:rsidP="007533F6">
                      <w:pPr>
                        <w:pStyle w:val="ListParagraph"/>
                        <w:numPr>
                          <w:ilvl w:val="0"/>
                          <w:numId w:val="14"/>
                        </w:numPr>
                      </w:pPr>
                      <w:r w:rsidRPr="00155D7D">
                        <w:t>Aida Teimouri</w:t>
                      </w:r>
                    </w:p>
                    <w:p w14:paraId="34D57F0F" w14:textId="72C28B0A" w:rsidR="00D63D66" w:rsidRPr="00155D7D" w:rsidRDefault="006B6A81" w:rsidP="007533F6">
                      <w:pPr>
                        <w:pStyle w:val="ListParagraph"/>
                        <w:numPr>
                          <w:ilvl w:val="0"/>
                          <w:numId w:val="14"/>
                        </w:numPr>
                      </w:pPr>
                      <w:r w:rsidRPr="00155D7D">
                        <w:t>ALAUKIKA YOGESH TIWARI</w:t>
                      </w:r>
                    </w:p>
                    <w:p w14:paraId="172B8BCB" w14:textId="54C8CEA4" w:rsidR="006B6A81" w:rsidRPr="00155D7D" w:rsidRDefault="008634A2" w:rsidP="00322D0D">
                      <w:pPr>
                        <w:pStyle w:val="ListParagraph"/>
                        <w:numPr>
                          <w:ilvl w:val="0"/>
                          <w:numId w:val="14"/>
                        </w:numPr>
                      </w:pPr>
                      <w:r w:rsidRPr="00155D7D">
                        <w:t>Alvaro Costa de Jesus</w:t>
                      </w:r>
                    </w:p>
                    <w:p w14:paraId="0794A949" w14:textId="77777777" w:rsidR="001E29C4" w:rsidRPr="00155D7D" w:rsidRDefault="001E29C4" w:rsidP="00322D0D">
                      <w:pPr>
                        <w:pStyle w:val="ListParagraph"/>
                        <w:numPr>
                          <w:ilvl w:val="0"/>
                          <w:numId w:val="14"/>
                        </w:numPr>
                      </w:pPr>
                      <w:r w:rsidRPr="00155D7D">
                        <w:t>APSA (Association of Professional Studies in Architecture)</w:t>
                      </w:r>
                    </w:p>
                    <w:p w14:paraId="6D2F1595" w14:textId="77777777" w:rsidR="001E29C4" w:rsidRPr="00155D7D" w:rsidRDefault="001E29C4" w:rsidP="00322D0D">
                      <w:pPr>
                        <w:pStyle w:val="ListParagraph"/>
                        <w:numPr>
                          <w:ilvl w:val="0"/>
                          <w:numId w:val="14"/>
                        </w:numPr>
                      </w:pPr>
                      <w:r w:rsidRPr="00155D7D">
                        <w:t>AU YEUNG Sun Hei</w:t>
                      </w:r>
                    </w:p>
                    <w:p w14:paraId="425BDA95" w14:textId="77777777" w:rsidR="001E29C4" w:rsidRPr="00155D7D" w:rsidRDefault="001E29C4" w:rsidP="00322D0D">
                      <w:pPr>
                        <w:pStyle w:val="ListParagraph"/>
                        <w:numPr>
                          <w:ilvl w:val="0"/>
                          <w:numId w:val="14"/>
                        </w:numPr>
                      </w:pPr>
                      <w:r w:rsidRPr="00155D7D">
                        <w:t>Ayca Mrs. Vural Cutts</w:t>
                      </w:r>
                    </w:p>
                    <w:p w14:paraId="58DD5DDE" w14:textId="77777777" w:rsidR="001E29C4" w:rsidRPr="00155D7D" w:rsidRDefault="001E29C4" w:rsidP="00322D0D">
                      <w:pPr>
                        <w:pStyle w:val="ListParagraph"/>
                        <w:numPr>
                          <w:ilvl w:val="0"/>
                          <w:numId w:val="14"/>
                        </w:numPr>
                      </w:pPr>
                      <w:r w:rsidRPr="00155D7D">
                        <w:t>Ban Betson</w:t>
                      </w:r>
                    </w:p>
                    <w:p w14:paraId="3F670263" w14:textId="77777777" w:rsidR="001E29C4" w:rsidRPr="00155D7D" w:rsidRDefault="001E29C4" w:rsidP="00322D0D">
                      <w:pPr>
                        <w:pStyle w:val="ListParagraph"/>
                        <w:numPr>
                          <w:ilvl w:val="0"/>
                          <w:numId w:val="14"/>
                        </w:numPr>
                      </w:pPr>
                      <w:r w:rsidRPr="00155D7D">
                        <w:t>Blair</w:t>
                      </w:r>
                    </w:p>
                    <w:p w14:paraId="6DD369A7" w14:textId="77777777" w:rsidR="001E29C4" w:rsidRPr="00155D7D" w:rsidRDefault="001E29C4" w:rsidP="00322D0D">
                      <w:pPr>
                        <w:pStyle w:val="ListParagraph"/>
                        <w:numPr>
                          <w:ilvl w:val="0"/>
                          <w:numId w:val="14"/>
                        </w:numPr>
                      </w:pPr>
                      <w:r w:rsidRPr="00155D7D">
                        <w:t>Carl Meddings</w:t>
                      </w:r>
                    </w:p>
                    <w:p w14:paraId="628915C4" w14:textId="77777777" w:rsidR="001E29C4" w:rsidRPr="00155D7D" w:rsidRDefault="001E29C4" w:rsidP="00322D0D">
                      <w:pPr>
                        <w:pStyle w:val="ListParagraph"/>
                        <w:numPr>
                          <w:ilvl w:val="0"/>
                          <w:numId w:val="14"/>
                        </w:numPr>
                      </w:pPr>
                      <w:r w:rsidRPr="00155D7D">
                        <w:t>Carolina Gulberti</w:t>
                      </w:r>
                    </w:p>
                    <w:p w14:paraId="4014E1D6" w14:textId="77777777" w:rsidR="001E29C4" w:rsidRPr="00155D7D" w:rsidRDefault="001E29C4" w:rsidP="00322D0D">
                      <w:pPr>
                        <w:pStyle w:val="ListParagraph"/>
                        <w:numPr>
                          <w:ilvl w:val="0"/>
                          <w:numId w:val="14"/>
                        </w:numPr>
                      </w:pPr>
                      <w:r w:rsidRPr="00155D7D">
                        <w:t>Derek Siemens</w:t>
                      </w:r>
                    </w:p>
                    <w:p w14:paraId="7C289C37" w14:textId="77777777" w:rsidR="001E29C4" w:rsidRPr="00155D7D" w:rsidRDefault="001E29C4" w:rsidP="00322D0D">
                      <w:pPr>
                        <w:pStyle w:val="ListParagraph"/>
                        <w:numPr>
                          <w:ilvl w:val="0"/>
                          <w:numId w:val="14"/>
                        </w:numPr>
                      </w:pPr>
                      <w:r w:rsidRPr="00155D7D">
                        <w:t>DESIGNFORMULA STUDIO LTD</w:t>
                      </w:r>
                    </w:p>
                    <w:p w14:paraId="15CE6D48" w14:textId="153453F6" w:rsidR="00F77783" w:rsidRPr="00155D7D" w:rsidRDefault="00F77783" w:rsidP="00322D0D">
                      <w:pPr>
                        <w:pStyle w:val="ListParagraph"/>
                        <w:numPr>
                          <w:ilvl w:val="0"/>
                          <w:numId w:val="14"/>
                        </w:numPr>
                      </w:pPr>
                      <w:r w:rsidRPr="00155D7D">
                        <w:t>Dilara Temel</w:t>
                      </w:r>
                    </w:p>
                    <w:p w14:paraId="74D9E03A" w14:textId="43E7BD4D" w:rsidR="00662E0B" w:rsidRPr="00155D7D" w:rsidRDefault="00662E0B" w:rsidP="00322D0D">
                      <w:pPr>
                        <w:pStyle w:val="ListParagraph"/>
                        <w:numPr>
                          <w:ilvl w:val="0"/>
                          <w:numId w:val="14"/>
                        </w:numPr>
                      </w:pPr>
                      <w:r w:rsidRPr="00155D7D">
                        <w:t>ELIANE SCHMIDT</w:t>
                      </w:r>
                    </w:p>
                    <w:p w14:paraId="53412B80" w14:textId="153C797A" w:rsidR="008358C8" w:rsidRPr="00155D7D" w:rsidRDefault="008358C8" w:rsidP="00322D0D">
                      <w:pPr>
                        <w:pStyle w:val="ListParagraph"/>
                        <w:numPr>
                          <w:ilvl w:val="0"/>
                          <w:numId w:val="14"/>
                        </w:numPr>
                      </w:pPr>
                      <w:r w:rsidRPr="00155D7D">
                        <w:t>Erda</w:t>
                      </w:r>
                    </w:p>
                    <w:p w14:paraId="07DCF7F8" w14:textId="21D76B0C" w:rsidR="00E75242" w:rsidRPr="00155D7D" w:rsidRDefault="00E75242" w:rsidP="00322D0D">
                      <w:pPr>
                        <w:pStyle w:val="ListParagraph"/>
                        <w:numPr>
                          <w:ilvl w:val="0"/>
                          <w:numId w:val="14"/>
                        </w:numPr>
                      </w:pPr>
                      <w:r w:rsidRPr="00155D7D">
                        <w:t>Gizem Dogan</w:t>
                      </w:r>
                    </w:p>
                    <w:p w14:paraId="20065AF0" w14:textId="18AD0D75" w:rsidR="007533F6" w:rsidRPr="00155D7D" w:rsidRDefault="007533F6" w:rsidP="007533F6">
                      <w:pPr>
                        <w:pStyle w:val="ListParagraph"/>
                        <w:numPr>
                          <w:ilvl w:val="0"/>
                          <w:numId w:val="14"/>
                        </w:numPr>
                      </w:pPr>
                      <w:r w:rsidRPr="00155D7D">
                        <w:t>Glen Smith Partnership Ltd</w:t>
                      </w:r>
                    </w:p>
                    <w:p w14:paraId="59CF0C6D" w14:textId="77777777" w:rsidR="00322D0D" w:rsidRPr="00155D7D" w:rsidRDefault="00322D0D" w:rsidP="00322D0D">
                      <w:pPr>
                        <w:pStyle w:val="ListParagraph"/>
                        <w:numPr>
                          <w:ilvl w:val="0"/>
                          <w:numId w:val="14"/>
                        </w:numPr>
                      </w:pPr>
                      <w:r w:rsidRPr="00155D7D">
                        <w:t>Green Van Gogh</w:t>
                      </w:r>
                    </w:p>
                    <w:p w14:paraId="417B967E" w14:textId="77777777" w:rsidR="00322D0D" w:rsidRDefault="00322D0D" w:rsidP="00322D0D">
                      <w:pPr>
                        <w:pStyle w:val="ListParagraph"/>
                      </w:pPr>
                    </w:p>
                    <w:p w14:paraId="720B3C1E" w14:textId="77777777" w:rsidR="001E29C4" w:rsidRDefault="001E29C4"/>
                  </w:txbxContent>
                </v:textbox>
              </v:shape>
            </w:pict>
          </mc:Fallback>
        </mc:AlternateContent>
      </w:r>
      <w:r w:rsidR="00304F33">
        <w:t xml:space="preserve">The names of all individuals and organisations published in full are listed below. </w:t>
      </w:r>
    </w:p>
    <w:p w14:paraId="32F16FE2" w14:textId="66079179" w:rsidR="00D14D2B" w:rsidRDefault="001E29C4" w:rsidP="0067185F">
      <w:r>
        <w:rPr>
          <w:noProof/>
        </w:rPr>
        <mc:AlternateContent>
          <mc:Choice Requires="wps">
            <w:drawing>
              <wp:anchor distT="0" distB="0" distL="114300" distR="114300" simplePos="0" relativeHeight="251658246" behindDoc="0" locked="0" layoutInCell="1" allowOverlap="1" wp14:anchorId="5EACF3A2" wp14:editId="5B793E35">
                <wp:simplePos x="0" y="0"/>
                <wp:positionH relativeFrom="column">
                  <wp:posOffset>3105150</wp:posOffset>
                </wp:positionH>
                <wp:positionV relativeFrom="paragraph">
                  <wp:posOffset>5080</wp:posOffset>
                </wp:positionV>
                <wp:extent cx="2943225" cy="5400675"/>
                <wp:effectExtent l="0" t="0" r="9525" b="9525"/>
                <wp:wrapNone/>
                <wp:docPr id="906737581" name="Text Box 5"/>
                <wp:cNvGraphicFramePr/>
                <a:graphic xmlns:a="http://schemas.openxmlformats.org/drawingml/2006/main">
                  <a:graphicData uri="http://schemas.microsoft.com/office/word/2010/wordprocessingShape">
                    <wps:wsp>
                      <wps:cNvSpPr txBox="1"/>
                      <wps:spPr>
                        <a:xfrm>
                          <a:off x="0" y="0"/>
                          <a:ext cx="2943225" cy="5400675"/>
                        </a:xfrm>
                        <a:prstGeom prst="rect">
                          <a:avLst/>
                        </a:prstGeom>
                        <a:solidFill>
                          <a:schemeClr val="lt1"/>
                        </a:solidFill>
                        <a:ln w="6350">
                          <a:noFill/>
                        </a:ln>
                      </wps:spPr>
                      <wps:txbx>
                        <w:txbxContent>
                          <w:p w14:paraId="5F7F6563" w14:textId="02158B82" w:rsidR="001E29C4" w:rsidRPr="00155D7D" w:rsidRDefault="00251971" w:rsidP="00322D0D">
                            <w:pPr>
                              <w:pStyle w:val="ListParagraph"/>
                              <w:numPr>
                                <w:ilvl w:val="0"/>
                                <w:numId w:val="15"/>
                              </w:numPr>
                            </w:pPr>
                            <w:r w:rsidRPr="00155D7D">
                              <w:t>James McConnell</w:t>
                            </w:r>
                          </w:p>
                          <w:p w14:paraId="56173670" w14:textId="1D42EE34" w:rsidR="00623E9C" w:rsidRPr="00155D7D" w:rsidRDefault="00623E9C" w:rsidP="00322D0D">
                            <w:pPr>
                              <w:pStyle w:val="ListParagraph"/>
                              <w:numPr>
                                <w:ilvl w:val="0"/>
                                <w:numId w:val="15"/>
                              </w:numPr>
                            </w:pPr>
                            <w:r w:rsidRPr="00155D7D">
                              <w:t>Katica Puga</w:t>
                            </w:r>
                          </w:p>
                          <w:p w14:paraId="06ACE492" w14:textId="1DEEB0F1" w:rsidR="00623E9C" w:rsidRPr="00155D7D" w:rsidRDefault="00F904D6" w:rsidP="00322D0D">
                            <w:pPr>
                              <w:pStyle w:val="ListParagraph"/>
                              <w:numPr>
                                <w:ilvl w:val="0"/>
                                <w:numId w:val="15"/>
                              </w:numPr>
                            </w:pPr>
                            <w:r w:rsidRPr="00155D7D">
                              <w:t>Luiza Furia Costa</w:t>
                            </w:r>
                          </w:p>
                          <w:p w14:paraId="3331B6E4" w14:textId="0DBF1CFC" w:rsidR="00F904D6" w:rsidRPr="00155D7D" w:rsidRDefault="0051324E" w:rsidP="00322D0D">
                            <w:pPr>
                              <w:pStyle w:val="ListParagraph"/>
                              <w:numPr>
                                <w:ilvl w:val="0"/>
                                <w:numId w:val="15"/>
                              </w:numPr>
                            </w:pPr>
                            <w:r w:rsidRPr="00155D7D">
                              <w:t>Mal Guite</w:t>
                            </w:r>
                          </w:p>
                          <w:p w14:paraId="1C8C3B63" w14:textId="6BA75563" w:rsidR="002D0600" w:rsidRPr="00155D7D" w:rsidRDefault="00180AA8" w:rsidP="00322D0D">
                            <w:pPr>
                              <w:pStyle w:val="ListParagraph"/>
                              <w:numPr>
                                <w:ilvl w:val="0"/>
                                <w:numId w:val="15"/>
                              </w:numPr>
                            </w:pPr>
                            <w:r w:rsidRPr="00155D7D">
                              <w:t>Matheus Vanelli Torres</w:t>
                            </w:r>
                          </w:p>
                          <w:p w14:paraId="77ABB35E" w14:textId="2F5F5B3F" w:rsidR="00223B6C" w:rsidRPr="00155D7D" w:rsidRDefault="00223B6C" w:rsidP="00322D0D">
                            <w:pPr>
                              <w:pStyle w:val="ListParagraph"/>
                              <w:numPr>
                                <w:ilvl w:val="0"/>
                                <w:numId w:val="15"/>
                              </w:numPr>
                            </w:pPr>
                            <w:r w:rsidRPr="00155D7D">
                              <w:t>Michael Patrick Sathorar</w:t>
                            </w:r>
                          </w:p>
                          <w:p w14:paraId="4B7D2F67" w14:textId="408C098C" w:rsidR="00223B6C" w:rsidRPr="00155D7D" w:rsidRDefault="00592F21" w:rsidP="00322D0D">
                            <w:pPr>
                              <w:pStyle w:val="ListParagraph"/>
                              <w:numPr>
                                <w:ilvl w:val="0"/>
                                <w:numId w:val="15"/>
                              </w:numPr>
                            </w:pPr>
                            <w:r w:rsidRPr="00155D7D">
                              <w:t>Mohammad Hafaridzuan Harun</w:t>
                            </w:r>
                          </w:p>
                          <w:p w14:paraId="6E3CC10D" w14:textId="00DB4C38" w:rsidR="00592F21" w:rsidRPr="00155D7D" w:rsidRDefault="00FF688A" w:rsidP="00322D0D">
                            <w:pPr>
                              <w:pStyle w:val="ListParagraph"/>
                              <w:numPr>
                                <w:ilvl w:val="0"/>
                                <w:numId w:val="15"/>
                              </w:numPr>
                            </w:pPr>
                            <w:r w:rsidRPr="00155D7D">
                              <w:t>Nanami Sakimura</w:t>
                            </w:r>
                          </w:p>
                          <w:p w14:paraId="6348DDD8" w14:textId="51DB05CC" w:rsidR="001B2837" w:rsidRPr="00155D7D" w:rsidRDefault="001B2837" w:rsidP="00322D0D">
                            <w:pPr>
                              <w:pStyle w:val="ListParagraph"/>
                              <w:numPr>
                                <w:ilvl w:val="0"/>
                                <w:numId w:val="15"/>
                              </w:numPr>
                            </w:pPr>
                            <w:r w:rsidRPr="00155D7D">
                              <w:t>Oriana Fernandez</w:t>
                            </w:r>
                          </w:p>
                          <w:p w14:paraId="48EF6436" w14:textId="580BEDC7" w:rsidR="00A722E0" w:rsidRPr="00155D7D" w:rsidRDefault="00A722E0" w:rsidP="00322D0D">
                            <w:pPr>
                              <w:pStyle w:val="ListParagraph"/>
                              <w:numPr>
                                <w:ilvl w:val="0"/>
                                <w:numId w:val="15"/>
                              </w:numPr>
                            </w:pPr>
                            <w:r w:rsidRPr="00155D7D">
                              <w:t>Philip Viveash-Brainch</w:t>
                            </w:r>
                          </w:p>
                          <w:p w14:paraId="76C17E61" w14:textId="48F1B2BA" w:rsidR="00845C80" w:rsidRPr="00155D7D" w:rsidRDefault="00845C80" w:rsidP="00322D0D">
                            <w:pPr>
                              <w:pStyle w:val="ListParagraph"/>
                              <w:numPr>
                                <w:ilvl w:val="0"/>
                                <w:numId w:val="15"/>
                              </w:numPr>
                            </w:pPr>
                            <w:r w:rsidRPr="00155D7D">
                              <w:t>Pierre Marais</w:t>
                            </w:r>
                          </w:p>
                          <w:p w14:paraId="5EED6E23" w14:textId="3A509371" w:rsidR="00FF688A" w:rsidRPr="00155D7D" w:rsidRDefault="00B113F3" w:rsidP="00322D0D">
                            <w:pPr>
                              <w:pStyle w:val="ListParagraph"/>
                              <w:numPr>
                                <w:ilvl w:val="0"/>
                                <w:numId w:val="15"/>
                              </w:numPr>
                            </w:pPr>
                            <w:r w:rsidRPr="00155D7D">
                              <w:t>Royal Institu</w:t>
                            </w:r>
                            <w:r w:rsidR="00CD2D9F" w:rsidRPr="00155D7D">
                              <w:t>te of British Architects (RIBA)</w:t>
                            </w:r>
                          </w:p>
                          <w:p w14:paraId="566E9FD7" w14:textId="34FDB19F" w:rsidR="00251971" w:rsidRPr="00155D7D" w:rsidRDefault="00881A5E" w:rsidP="00322D0D">
                            <w:pPr>
                              <w:pStyle w:val="ListParagraph"/>
                              <w:numPr>
                                <w:ilvl w:val="0"/>
                                <w:numId w:val="15"/>
                              </w:numPr>
                            </w:pPr>
                            <w:r w:rsidRPr="00155D7D">
                              <w:t>Royal Society of Ulster Architects (RSUA)</w:t>
                            </w:r>
                          </w:p>
                          <w:p w14:paraId="4801C64A" w14:textId="606C85DB" w:rsidR="00881A5E" w:rsidRPr="00155D7D" w:rsidRDefault="003A5977" w:rsidP="00322D0D">
                            <w:pPr>
                              <w:pStyle w:val="ListParagraph"/>
                              <w:numPr>
                                <w:ilvl w:val="0"/>
                                <w:numId w:val="15"/>
                              </w:numPr>
                            </w:pPr>
                            <w:r w:rsidRPr="00155D7D">
                              <w:t>Sakshi Khare</w:t>
                            </w:r>
                          </w:p>
                          <w:p w14:paraId="7D5DF7F0" w14:textId="14F454C5" w:rsidR="00E53114" w:rsidRPr="00155D7D" w:rsidRDefault="00E53114" w:rsidP="00322D0D">
                            <w:pPr>
                              <w:pStyle w:val="ListParagraph"/>
                              <w:numPr>
                                <w:ilvl w:val="0"/>
                                <w:numId w:val="15"/>
                              </w:numPr>
                            </w:pPr>
                            <w:r w:rsidRPr="00155D7D">
                              <w:t>sherine zaiady</w:t>
                            </w:r>
                          </w:p>
                          <w:p w14:paraId="34208FF4" w14:textId="3D9AD49E" w:rsidR="00094AAE" w:rsidRPr="00155D7D" w:rsidRDefault="00094AAE" w:rsidP="00322D0D">
                            <w:pPr>
                              <w:pStyle w:val="ListParagraph"/>
                              <w:numPr>
                                <w:ilvl w:val="0"/>
                                <w:numId w:val="15"/>
                              </w:numPr>
                            </w:pPr>
                            <w:r w:rsidRPr="00155D7D">
                              <w:t>SIMON GILLESPIE</w:t>
                            </w:r>
                          </w:p>
                          <w:p w14:paraId="55409688" w14:textId="7771C826" w:rsidR="00094AAE" w:rsidRPr="00155D7D" w:rsidRDefault="006303B1" w:rsidP="00322D0D">
                            <w:pPr>
                              <w:pStyle w:val="ListParagraph"/>
                              <w:numPr>
                                <w:ilvl w:val="0"/>
                                <w:numId w:val="15"/>
                              </w:numPr>
                            </w:pPr>
                            <w:r w:rsidRPr="00155D7D">
                              <w:t>Solomon</w:t>
                            </w:r>
                          </w:p>
                          <w:p w14:paraId="3C695561" w14:textId="6DE01B12" w:rsidR="006303B1" w:rsidRPr="00155D7D" w:rsidRDefault="000C67A1" w:rsidP="00322D0D">
                            <w:pPr>
                              <w:pStyle w:val="ListParagraph"/>
                              <w:numPr>
                                <w:ilvl w:val="0"/>
                                <w:numId w:val="15"/>
                              </w:numPr>
                            </w:pPr>
                            <w:r w:rsidRPr="00155D7D">
                              <w:t>Stephen McCusker</w:t>
                            </w:r>
                          </w:p>
                          <w:p w14:paraId="5CFB74D3" w14:textId="3FA3AF4A" w:rsidR="000C67A1" w:rsidRDefault="00722363" w:rsidP="00322D0D">
                            <w:pPr>
                              <w:pStyle w:val="ListParagraph"/>
                              <w:numPr>
                                <w:ilvl w:val="0"/>
                                <w:numId w:val="15"/>
                              </w:numPr>
                            </w:pPr>
                            <w:r w:rsidRPr="00155D7D">
                              <w:t>Tiera Lindsey</w:t>
                            </w:r>
                          </w:p>
                          <w:p w14:paraId="5CEE8A23" w14:textId="5095A0F3" w:rsidR="001E3B9C" w:rsidRPr="00155D7D" w:rsidRDefault="001E3B9C" w:rsidP="00322D0D">
                            <w:pPr>
                              <w:pStyle w:val="ListParagraph"/>
                              <w:numPr>
                                <w:ilvl w:val="0"/>
                                <w:numId w:val="15"/>
                              </w:numPr>
                            </w:pPr>
                            <w:r>
                              <w:t>Wendy C</w:t>
                            </w:r>
                            <w:r w:rsidR="001F5A8B">
                              <w:t>olvin</w:t>
                            </w:r>
                          </w:p>
                          <w:p w14:paraId="7A28A828" w14:textId="7FBCE010" w:rsidR="00322D0D" w:rsidRPr="00155D7D" w:rsidRDefault="00322D0D" w:rsidP="00322D0D">
                            <w:pPr>
                              <w:pStyle w:val="ListParagraph"/>
                              <w:numPr>
                                <w:ilvl w:val="0"/>
                                <w:numId w:val="15"/>
                              </w:numPr>
                            </w:pPr>
                            <w:r w:rsidRPr="00155D7D">
                              <w:t>Zhipeng Han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CF3A2" id="_x0000_s1031" type="#_x0000_t202" style="position:absolute;margin-left:244.5pt;margin-top:.4pt;width:231.75pt;height:425.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" fillcolor="white [3201]" stroked="f" strokeweight=".5pt">
                <v:textbox>
                  <w:txbxContent>
                    <w:p w14:paraId="5F7F6563" w14:textId="02158B82" w:rsidR="001E29C4" w:rsidRPr="00155D7D" w:rsidRDefault="00251971" w:rsidP="00322D0D">
                      <w:pPr>
                        <w:pStyle w:val="ListParagraph"/>
                        <w:numPr>
                          <w:ilvl w:val="0"/>
                          <w:numId w:val="15"/>
                        </w:numPr>
                      </w:pPr>
                      <w:r w:rsidRPr="00155D7D">
                        <w:t>James McConnell</w:t>
                      </w:r>
                    </w:p>
                    <w:p w14:paraId="56173670" w14:textId="1D42EE34" w:rsidR="00623E9C" w:rsidRPr="00155D7D" w:rsidRDefault="00623E9C" w:rsidP="00322D0D">
                      <w:pPr>
                        <w:pStyle w:val="ListParagraph"/>
                        <w:numPr>
                          <w:ilvl w:val="0"/>
                          <w:numId w:val="15"/>
                        </w:numPr>
                      </w:pPr>
                      <w:r w:rsidRPr="00155D7D">
                        <w:t>Katica Puga</w:t>
                      </w:r>
                    </w:p>
                    <w:p w14:paraId="06ACE492" w14:textId="1DEEB0F1" w:rsidR="00623E9C" w:rsidRPr="00155D7D" w:rsidRDefault="00F904D6" w:rsidP="00322D0D">
                      <w:pPr>
                        <w:pStyle w:val="ListParagraph"/>
                        <w:numPr>
                          <w:ilvl w:val="0"/>
                          <w:numId w:val="15"/>
                        </w:numPr>
                      </w:pPr>
                      <w:r w:rsidRPr="00155D7D">
                        <w:t>Luiza Furia Costa</w:t>
                      </w:r>
                    </w:p>
                    <w:p w14:paraId="3331B6E4" w14:textId="0DBF1CFC" w:rsidR="00F904D6" w:rsidRPr="00155D7D" w:rsidRDefault="0051324E" w:rsidP="00322D0D">
                      <w:pPr>
                        <w:pStyle w:val="ListParagraph"/>
                        <w:numPr>
                          <w:ilvl w:val="0"/>
                          <w:numId w:val="15"/>
                        </w:numPr>
                      </w:pPr>
                      <w:r w:rsidRPr="00155D7D">
                        <w:t>Mal Guite</w:t>
                      </w:r>
                    </w:p>
                    <w:p w14:paraId="1C8C3B63" w14:textId="6BA75563" w:rsidR="002D0600" w:rsidRPr="00155D7D" w:rsidRDefault="00180AA8" w:rsidP="00322D0D">
                      <w:pPr>
                        <w:pStyle w:val="ListParagraph"/>
                        <w:numPr>
                          <w:ilvl w:val="0"/>
                          <w:numId w:val="15"/>
                        </w:numPr>
                      </w:pPr>
                      <w:r w:rsidRPr="00155D7D">
                        <w:t>Matheus Vanelli Torres</w:t>
                      </w:r>
                    </w:p>
                    <w:p w14:paraId="77ABB35E" w14:textId="2F5F5B3F" w:rsidR="00223B6C" w:rsidRPr="00155D7D" w:rsidRDefault="00223B6C" w:rsidP="00322D0D">
                      <w:pPr>
                        <w:pStyle w:val="ListParagraph"/>
                        <w:numPr>
                          <w:ilvl w:val="0"/>
                          <w:numId w:val="15"/>
                        </w:numPr>
                      </w:pPr>
                      <w:r w:rsidRPr="00155D7D">
                        <w:t>Michael Patrick Sathorar</w:t>
                      </w:r>
                    </w:p>
                    <w:p w14:paraId="4B7D2F67" w14:textId="408C098C" w:rsidR="00223B6C" w:rsidRPr="00155D7D" w:rsidRDefault="00592F21" w:rsidP="00322D0D">
                      <w:pPr>
                        <w:pStyle w:val="ListParagraph"/>
                        <w:numPr>
                          <w:ilvl w:val="0"/>
                          <w:numId w:val="15"/>
                        </w:numPr>
                      </w:pPr>
                      <w:r w:rsidRPr="00155D7D">
                        <w:t>Mohammad Hafaridzuan Harun</w:t>
                      </w:r>
                    </w:p>
                    <w:p w14:paraId="6E3CC10D" w14:textId="00DB4C38" w:rsidR="00592F21" w:rsidRPr="00155D7D" w:rsidRDefault="00FF688A" w:rsidP="00322D0D">
                      <w:pPr>
                        <w:pStyle w:val="ListParagraph"/>
                        <w:numPr>
                          <w:ilvl w:val="0"/>
                          <w:numId w:val="15"/>
                        </w:numPr>
                      </w:pPr>
                      <w:r w:rsidRPr="00155D7D">
                        <w:t>Nanami Sakimura</w:t>
                      </w:r>
                    </w:p>
                    <w:p w14:paraId="6348DDD8" w14:textId="51DB05CC" w:rsidR="001B2837" w:rsidRPr="00155D7D" w:rsidRDefault="001B2837" w:rsidP="00322D0D">
                      <w:pPr>
                        <w:pStyle w:val="ListParagraph"/>
                        <w:numPr>
                          <w:ilvl w:val="0"/>
                          <w:numId w:val="15"/>
                        </w:numPr>
                      </w:pPr>
                      <w:r w:rsidRPr="00155D7D">
                        <w:t>Oriana Fernandez</w:t>
                      </w:r>
                    </w:p>
                    <w:p w14:paraId="48EF6436" w14:textId="580BEDC7" w:rsidR="00A722E0" w:rsidRPr="00155D7D" w:rsidRDefault="00A722E0" w:rsidP="00322D0D">
                      <w:pPr>
                        <w:pStyle w:val="ListParagraph"/>
                        <w:numPr>
                          <w:ilvl w:val="0"/>
                          <w:numId w:val="15"/>
                        </w:numPr>
                      </w:pPr>
                      <w:r w:rsidRPr="00155D7D">
                        <w:t>Philip Viveash-Brainch</w:t>
                      </w:r>
                    </w:p>
                    <w:p w14:paraId="76C17E61" w14:textId="48F1B2BA" w:rsidR="00845C80" w:rsidRPr="00155D7D" w:rsidRDefault="00845C80" w:rsidP="00322D0D">
                      <w:pPr>
                        <w:pStyle w:val="ListParagraph"/>
                        <w:numPr>
                          <w:ilvl w:val="0"/>
                          <w:numId w:val="15"/>
                        </w:numPr>
                      </w:pPr>
                      <w:r w:rsidRPr="00155D7D">
                        <w:t>Pierre Marais</w:t>
                      </w:r>
                    </w:p>
                    <w:p w14:paraId="5EED6E23" w14:textId="3A509371" w:rsidR="00FF688A" w:rsidRPr="00155D7D" w:rsidRDefault="00B113F3" w:rsidP="00322D0D">
                      <w:pPr>
                        <w:pStyle w:val="ListParagraph"/>
                        <w:numPr>
                          <w:ilvl w:val="0"/>
                          <w:numId w:val="15"/>
                        </w:numPr>
                      </w:pPr>
                      <w:r w:rsidRPr="00155D7D">
                        <w:t>Royal Institu</w:t>
                      </w:r>
                      <w:r w:rsidR="00CD2D9F" w:rsidRPr="00155D7D">
                        <w:t>te of British Architects (RIBA)</w:t>
                      </w:r>
                    </w:p>
                    <w:p w14:paraId="566E9FD7" w14:textId="34FDB19F" w:rsidR="00251971" w:rsidRPr="00155D7D" w:rsidRDefault="00881A5E" w:rsidP="00322D0D">
                      <w:pPr>
                        <w:pStyle w:val="ListParagraph"/>
                        <w:numPr>
                          <w:ilvl w:val="0"/>
                          <w:numId w:val="15"/>
                        </w:numPr>
                      </w:pPr>
                      <w:r w:rsidRPr="00155D7D">
                        <w:t>Royal Society of Ulster Architects (RSUA)</w:t>
                      </w:r>
                    </w:p>
                    <w:p w14:paraId="4801C64A" w14:textId="606C85DB" w:rsidR="00881A5E" w:rsidRPr="00155D7D" w:rsidRDefault="003A5977" w:rsidP="00322D0D">
                      <w:pPr>
                        <w:pStyle w:val="ListParagraph"/>
                        <w:numPr>
                          <w:ilvl w:val="0"/>
                          <w:numId w:val="15"/>
                        </w:numPr>
                      </w:pPr>
                      <w:r w:rsidRPr="00155D7D">
                        <w:t>Sakshi Khare</w:t>
                      </w:r>
                    </w:p>
                    <w:p w14:paraId="7D5DF7F0" w14:textId="14F454C5" w:rsidR="00E53114" w:rsidRPr="00155D7D" w:rsidRDefault="00E53114" w:rsidP="00322D0D">
                      <w:pPr>
                        <w:pStyle w:val="ListParagraph"/>
                        <w:numPr>
                          <w:ilvl w:val="0"/>
                          <w:numId w:val="15"/>
                        </w:numPr>
                      </w:pPr>
                      <w:r w:rsidRPr="00155D7D">
                        <w:t>sherine zaiady</w:t>
                      </w:r>
                    </w:p>
                    <w:p w14:paraId="34208FF4" w14:textId="3D9AD49E" w:rsidR="00094AAE" w:rsidRPr="00155D7D" w:rsidRDefault="00094AAE" w:rsidP="00322D0D">
                      <w:pPr>
                        <w:pStyle w:val="ListParagraph"/>
                        <w:numPr>
                          <w:ilvl w:val="0"/>
                          <w:numId w:val="15"/>
                        </w:numPr>
                      </w:pPr>
                      <w:r w:rsidRPr="00155D7D">
                        <w:t>SIMON GILLESPIE</w:t>
                      </w:r>
                    </w:p>
                    <w:p w14:paraId="55409688" w14:textId="7771C826" w:rsidR="00094AAE" w:rsidRPr="00155D7D" w:rsidRDefault="006303B1" w:rsidP="00322D0D">
                      <w:pPr>
                        <w:pStyle w:val="ListParagraph"/>
                        <w:numPr>
                          <w:ilvl w:val="0"/>
                          <w:numId w:val="15"/>
                        </w:numPr>
                      </w:pPr>
                      <w:r w:rsidRPr="00155D7D">
                        <w:t>Solomon</w:t>
                      </w:r>
                    </w:p>
                    <w:p w14:paraId="3C695561" w14:textId="6DE01B12" w:rsidR="006303B1" w:rsidRPr="00155D7D" w:rsidRDefault="000C67A1" w:rsidP="00322D0D">
                      <w:pPr>
                        <w:pStyle w:val="ListParagraph"/>
                        <w:numPr>
                          <w:ilvl w:val="0"/>
                          <w:numId w:val="15"/>
                        </w:numPr>
                      </w:pPr>
                      <w:r w:rsidRPr="00155D7D">
                        <w:t>Stephen McCusker</w:t>
                      </w:r>
                    </w:p>
                    <w:p w14:paraId="5CFB74D3" w14:textId="3FA3AF4A" w:rsidR="000C67A1" w:rsidRDefault="00722363" w:rsidP="00322D0D">
                      <w:pPr>
                        <w:pStyle w:val="ListParagraph"/>
                        <w:numPr>
                          <w:ilvl w:val="0"/>
                          <w:numId w:val="15"/>
                        </w:numPr>
                      </w:pPr>
                      <w:r w:rsidRPr="00155D7D">
                        <w:t>Tiera Lindsey</w:t>
                      </w:r>
                    </w:p>
                    <w:p w14:paraId="5CEE8A23" w14:textId="5095A0F3" w:rsidR="001E3B9C" w:rsidRPr="00155D7D" w:rsidRDefault="001E3B9C" w:rsidP="00322D0D">
                      <w:pPr>
                        <w:pStyle w:val="ListParagraph"/>
                        <w:numPr>
                          <w:ilvl w:val="0"/>
                          <w:numId w:val="15"/>
                        </w:numPr>
                      </w:pPr>
                      <w:r>
                        <w:t>Wendy C</w:t>
                      </w:r>
                      <w:r w:rsidR="001F5A8B">
                        <w:t>olvin</w:t>
                      </w:r>
                    </w:p>
                    <w:p w14:paraId="7A28A828" w14:textId="7FBCE010" w:rsidR="00322D0D" w:rsidRPr="00155D7D" w:rsidRDefault="00322D0D" w:rsidP="00322D0D">
                      <w:pPr>
                        <w:pStyle w:val="ListParagraph"/>
                        <w:numPr>
                          <w:ilvl w:val="0"/>
                          <w:numId w:val="15"/>
                        </w:numPr>
                      </w:pPr>
                      <w:r w:rsidRPr="00155D7D">
                        <w:t>Zhipeng Han</w:t>
                      </w:r>
                    </w:p>
                  </w:txbxContent>
                </v:textbox>
              </v:shape>
            </w:pict>
          </mc:Fallback>
        </mc:AlternateContent>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r w:rsidR="00167885">
        <w:tab/>
      </w:r>
    </w:p>
    <w:p w14:paraId="5094C2C6" w14:textId="78F16438" w:rsidR="006E0856" w:rsidRDefault="006E0856">
      <w:r>
        <w:br w:type="page"/>
      </w:r>
    </w:p>
    <w:tbl>
      <w:tblPr>
        <w:tblStyle w:val="TableGrid"/>
        <w:tblW w:w="0" w:type="auto"/>
        <w:tblLook w:val="04A0" w:firstRow="1" w:lastRow="0" w:firstColumn="1" w:lastColumn="0" w:noHBand="0" w:noVBand="1"/>
      </w:tblPr>
      <w:tblGrid>
        <w:gridCol w:w="9016"/>
      </w:tblGrid>
      <w:tr w:rsidR="006E0856" w14:paraId="1476D980" w14:textId="77777777" w:rsidTr="00C30A3E">
        <w:tc>
          <w:tcPr>
            <w:tcW w:w="9016" w:type="dxa"/>
            <w:shd w:val="clear" w:color="auto" w:fill="FFC000"/>
          </w:tcPr>
          <w:p w14:paraId="7EB58331" w14:textId="16681BB2" w:rsidR="006E0856" w:rsidRDefault="006E0856" w:rsidP="00C30A3E">
            <w:pPr>
              <w:pStyle w:val="Heading1"/>
              <w:spacing w:before="80" w:after="120"/>
            </w:pPr>
            <w:r w:rsidRPr="00C30A3E">
              <w:rPr>
                <w:color w:val="auto"/>
              </w:rPr>
              <w:lastRenderedPageBreak/>
              <w:t xml:space="preserve">Annex C: </w:t>
            </w:r>
            <w:r w:rsidR="0031548D" w:rsidRPr="00C30A3E">
              <w:rPr>
                <w:color w:val="auto"/>
              </w:rPr>
              <w:t>Qualitive analysis coding framework</w:t>
            </w:r>
          </w:p>
        </w:tc>
      </w:tr>
    </w:tbl>
    <w:p w14:paraId="5F9EA690" w14:textId="77777777" w:rsidR="006E0856" w:rsidRDefault="006E0856" w:rsidP="0067185F"/>
    <w:tbl>
      <w:tblPr>
        <w:tblStyle w:val="TableGrid"/>
        <w:tblW w:w="10096" w:type="dxa"/>
        <w:tblLook w:val="04A0" w:firstRow="1" w:lastRow="0" w:firstColumn="1" w:lastColumn="0" w:noHBand="0" w:noVBand="1"/>
      </w:tblPr>
      <w:tblGrid>
        <w:gridCol w:w="1411"/>
        <w:gridCol w:w="7"/>
        <w:gridCol w:w="6"/>
        <w:gridCol w:w="504"/>
        <w:gridCol w:w="8168"/>
      </w:tblGrid>
      <w:tr w:rsidR="006F546E" w14:paraId="512062D5" w14:textId="77777777" w:rsidTr="00C47B9D">
        <w:trPr>
          <w:trHeight w:val="609"/>
        </w:trPr>
        <w:tc>
          <w:tcPr>
            <w:tcW w:w="10096" w:type="dxa"/>
            <w:gridSpan w:val="5"/>
            <w:shd w:val="clear" w:color="auto" w:fill="FFC000"/>
          </w:tcPr>
          <w:p w14:paraId="49DD7D65" w14:textId="77777777" w:rsidR="006F546E" w:rsidRPr="0077668A" w:rsidRDefault="006F546E" w:rsidP="00A7357F">
            <w:pPr>
              <w:rPr>
                <w:b/>
                <w:bCs/>
              </w:rPr>
            </w:pPr>
            <w:r w:rsidRPr="0077668A">
              <w:rPr>
                <w:b/>
                <w:bCs/>
              </w:rPr>
              <w:t>To what extent do you agree that applicants should be required to hold a qualification equivalent to a UK Level 7 (RQF)?  - Eligibility</w:t>
            </w:r>
          </w:p>
        </w:tc>
      </w:tr>
      <w:tr w:rsidR="006F546E" w14:paraId="537E2FF5" w14:textId="77777777" w:rsidTr="00C47B9D">
        <w:trPr>
          <w:trHeight w:val="297"/>
        </w:trPr>
        <w:tc>
          <w:tcPr>
            <w:tcW w:w="1424" w:type="dxa"/>
            <w:gridSpan w:val="3"/>
            <w:shd w:val="clear" w:color="auto" w:fill="FFDC6D"/>
          </w:tcPr>
          <w:p w14:paraId="627C68BB" w14:textId="77777777" w:rsidR="006F546E" w:rsidRPr="00592608" w:rsidRDefault="006F546E" w:rsidP="00A7357F">
            <w:pPr>
              <w:rPr>
                <w:b/>
                <w:bCs/>
              </w:rPr>
            </w:pPr>
            <w:r w:rsidRPr="00592608">
              <w:rPr>
                <w:b/>
                <w:bCs/>
              </w:rPr>
              <w:t>Tag</w:t>
            </w:r>
          </w:p>
        </w:tc>
        <w:tc>
          <w:tcPr>
            <w:tcW w:w="8672" w:type="dxa"/>
            <w:gridSpan w:val="2"/>
            <w:shd w:val="clear" w:color="auto" w:fill="FFDC6D"/>
          </w:tcPr>
          <w:p w14:paraId="59CAC897" w14:textId="77777777" w:rsidR="006F546E" w:rsidRPr="00592608" w:rsidRDefault="006F546E" w:rsidP="00A7357F">
            <w:pPr>
              <w:rPr>
                <w:b/>
                <w:bCs/>
              </w:rPr>
            </w:pPr>
            <w:r w:rsidRPr="00592608">
              <w:rPr>
                <w:b/>
                <w:bCs/>
              </w:rPr>
              <w:t>Meaning</w:t>
            </w:r>
          </w:p>
        </w:tc>
      </w:tr>
      <w:tr w:rsidR="006F546E" w14:paraId="4727E70B" w14:textId="77777777" w:rsidTr="00C30A3E">
        <w:trPr>
          <w:trHeight w:val="609"/>
        </w:trPr>
        <w:tc>
          <w:tcPr>
            <w:tcW w:w="1424" w:type="dxa"/>
            <w:gridSpan w:val="3"/>
          </w:tcPr>
          <w:p w14:paraId="2B02A172" w14:textId="77777777" w:rsidR="006F546E" w:rsidRDefault="006F546E" w:rsidP="00A7357F">
            <w:r>
              <w:t>Prof Exp</w:t>
            </w:r>
          </w:p>
        </w:tc>
        <w:tc>
          <w:tcPr>
            <w:tcW w:w="8672" w:type="dxa"/>
            <w:gridSpan w:val="2"/>
          </w:tcPr>
          <w:p w14:paraId="1EF86B48" w14:textId="77777777" w:rsidR="006F546E" w:rsidRDefault="006F546E" w:rsidP="00A7357F">
            <w:r>
              <w:t xml:space="preserve">Support for professional experience to be accepted as an alternative to or combined with a qualification for eligibility. </w:t>
            </w:r>
          </w:p>
          <w:p w14:paraId="3B386CF8" w14:textId="77777777" w:rsidR="006F546E" w:rsidRDefault="006F546E" w:rsidP="00A7357F">
            <w:r>
              <w:t>Eligibility should be based on the applicant’s competencies and/or knowledge not a qualification</w:t>
            </w:r>
          </w:p>
          <w:p w14:paraId="7EB92854" w14:textId="77777777" w:rsidR="006F546E" w:rsidRDefault="006F546E" w:rsidP="00A7357F"/>
          <w:p w14:paraId="204D0E3C" w14:textId="77777777" w:rsidR="006F546E" w:rsidRDefault="006F546E" w:rsidP="00A7357F">
            <w:r>
              <w:t>Applicants should complete a pre-test to be eligible to sit the exam.</w:t>
            </w:r>
          </w:p>
        </w:tc>
      </w:tr>
      <w:tr w:rsidR="006F546E" w14:paraId="4AB9A5F1" w14:textId="77777777" w:rsidTr="00C30A3E">
        <w:trPr>
          <w:trHeight w:val="609"/>
        </w:trPr>
        <w:tc>
          <w:tcPr>
            <w:tcW w:w="1424" w:type="dxa"/>
            <w:gridSpan w:val="3"/>
          </w:tcPr>
          <w:p w14:paraId="60D76344" w14:textId="77777777" w:rsidR="006F546E" w:rsidRDefault="006F546E" w:rsidP="00A7357F">
            <w:r>
              <w:t>Clarity-Prof</w:t>
            </w:r>
          </w:p>
        </w:tc>
        <w:tc>
          <w:tcPr>
            <w:tcW w:w="8672" w:type="dxa"/>
            <w:gridSpan w:val="2"/>
          </w:tcPr>
          <w:p w14:paraId="4208127A" w14:textId="77777777" w:rsidR="006F546E" w:rsidRDefault="006F546E" w:rsidP="00A7357F">
            <w:r>
              <w:t xml:space="preserve">More information on how professional experience would be assessed for eligibility/Question about eligibility </w:t>
            </w:r>
          </w:p>
        </w:tc>
      </w:tr>
      <w:tr w:rsidR="006F546E" w14:paraId="21A8878C" w14:textId="77777777" w:rsidTr="00C30A3E">
        <w:trPr>
          <w:trHeight w:val="609"/>
        </w:trPr>
        <w:tc>
          <w:tcPr>
            <w:tcW w:w="1424" w:type="dxa"/>
            <w:gridSpan w:val="3"/>
          </w:tcPr>
          <w:p w14:paraId="4F1FDD4D" w14:textId="77777777" w:rsidR="006F546E" w:rsidRDefault="006F546E" w:rsidP="00A7357F">
            <w:commentRangeStart w:id="0"/>
            <w:r>
              <w:t>Barrier</w:t>
            </w:r>
            <w:commentRangeEnd w:id="0"/>
            <w:r>
              <w:rPr>
                <w:rStyle w:val="CommentReference"/>
                <w:sz w:val="24"/>
                <w:szCs w:val="24"/>
              </w:rPr>
              <w:commentReference w:id="0"/>
            </w:r>
          </w:p>
        </w:tc>
        <w:tc>
          <w:tcPr>
            <w:tcW w:w="8672" w:type="dxa"/>
            <w:gridSpan w:val="2"/>
          </w:tcPr>
          <w:p w14:paraId="1479A925" w14:textId="77777777" w:rsidR="006F546E" w:rsidRDefault="006F546E" w:rsidP="00A7357F">
            <w:r>
              <w:t>Asking for a L7 qualification will create a barrier to Register / should ask for an L6 qualification / L7 is too high a level to ask for/ 5 yr degrees should be accepted/ Unfair / blocks/ disadvantaged to those who hold 5 yr degree / Take into account other countries pathways to architecture as don’t align with UK Undergrad + Masters + Prof Qual pathway</w:t>
            </w:r>
          </w:p>
          <w:p w14:paraId="1A5A9F93" w14:textId="77777777" w:rsidR="006F546E" w:rsidRDefault="006F546E" w:rsidP="00A7357F"/>
        </w:tc>
      </w:tr>
      <w:tr w:rsidR="006F546E" w14:paraId="16B6E328" w14:textId="77777777" w:rsidTr="00C30A3E">
        <w:trPr>
          <w:trHeight w:val="297"/>
        </w:trPr>
        <w:tc>
          <w:tcPr>
            <w:tcW w:w="1424" w:type="dxa"/>
            <w:gridSpan w:val="3"/>
          </w:tcPr>
          <w:p w14:paraId="5964C1BA" w14:textId="77777777" w:rsidR="006F546E" w:rsidRDefault="006F546E" w:rsidP="00A7357F">
            <w:r>
              <w:t>Lowers standards</w:t>
            </w:r>
          </w:p>
        </w:tc>
        <w:tc>
          <w:tcPr>
            <w:tcW w:w="8672" w:type="dxa"/>
            <w:gridSpan w:val="2"/>
          </w:tcPr>
          <w:p w14:paraId="0968DB6F" w14:textId="77777777" w:rsidR="006F546E" w:rsidRDefault="006F546E" w:rsidP="00A7357F">
            <w:r>
              <w:t>The proposed examination weakens the profession/process to become an architect and risks lowering the standards of the Register</w:t>
            </w:r>
          </w:p>
        </w:tc>
      </w:tr>
      <w:tr w:rsidR="006F546E" w14:paraId="12E7F726" w14:textId="77777777" w:rsidTr="00C47B9D">
        <w:trPr>
          <w:trHeight w:val="596"/>
        </w:trPr>
        <w:tc>
          <w:tcPr>
            <w:tcW w:w="10096" w:type="dxa"/>
            <w:gridSpan w:val="5"/>
            <w:shd w:val="clear" w:color="auto" w:fill="FFC000"/>
          </w:tcPr>
          <w:p w14:paraId="6E3F713C" w14:textId="77777777" w:rsidR="006F546E" w:rsidRPr="0077668A" w:rsidRDefault="006F546E" w:rsidP="00A7357F">
            <w:pPr>
              <w:rPr>
                <w:b/>
                <w:bCs/>
              </w:rPr>
            </w:pPr>
            <w:r w:rsidRPr="0077668A">
              <w:rPr>
                <w:rFonts w:eastAsia="Times New Roman" w:cs="Calibri"/>
                <w:b/>
                <w:bCs/>
                <w:kern w:val="0"/>
                <w:sz w:val="22"/>
                <w:szCs w:val="22"/>
                <w:lang w:eastAsia="en-GB"/>
                <w14:ligatures w14:val="none"/>
              </w:rPr>
              <w:t>To what extent do you agree that an applicant’s qualification should be in architecture or a relevant discipline? - Degree discipline</w:t>
            </w:r>
          </w:p>
        </w:tc>
      </w:tr>
      <w:tr w:rsidR="006F546E" w14:paraId="7AAA2007" w14:textId="77777777" w:rsidTr="00C47B9D">
        <w:trPr>
          <w:trHeight w:val="323"/>
        </w:trPr>
        <w:tc>
          <w:tcPr>
            <w:tcW w:w="1424" w:type="dxa"/>
            <w:gridSpan w:val="3"/>
            <w:shd w:val="clear" w:color="auto" w:fill="FFDC6D"/>
          </w:tcPr>
          <w:p w14:paraId="68011E7B" w14:textId="77777777" w:rsidR="006F546E" w:rsidRDefault="006F546E" w:rsidP="00A7357F">
            <w:r w:rsidRPr="00592608">
              <w:rPr>
                <w:b/>
                <w:bCs/>
              </w:rPr>
              <w:t>Tag</w:t>
            </w:r>
          </w:p>
        </w:tc>
        <w:tc>
          <w:tcPr>
            <w:tcW w:w="8672" w:type="dxa"/>
            <w:gridSpan w:val="2"/>
            <w:shd w:val="clear" w:color="auto" w:fill="FFDC6D"/>
          </w:tcPr>
          <w:p w14:paraId="0DFB3EEF" w14:textId="77777777" w:rsidR="006F546E" w:rsidRDefault="006F546E" w:rsidP="00A7357F">
            <w:r w:rsidRPr="00592608">
              <w:rPr>
                <w:b/>
                <w:bCs/>
              </w:rPr>
              <w:t>Meaning</w:t>
            </w:r>
          </w:p>
        </w:tc>
      </w:tr>
      <w:tr w:rsidR="006F546E" w14:paraId="4BCC3F0C" w14:textId="77777777" w:rsidTr="00C30A3E">
        <w:trPr>
          <w:trHeight w:val="1232"/>
        </w:trPr>
        <w:tc>
          <w:tcPr>
            <w:tcW w:w="1424" w:type="dxa"/>
            <w:gridSpan w:val="3"/>
          </w:tcPr>
          <w:p w14:paraId="6B9B9823" w14:textId="77777777" w:rsidR="006F546E" w:rsidRDefault="006F546E" w:rsidP="00A7357F">
            <w:r>
              <w:t>Clarity-D</w:t>
            </w:r>
          </w:p>
        </w:tc>
        <w:tc>
          <w:tcPr>
            <w:tcW w:w="8672" w:type="dxa"/>
            <w:gridSpan w:val="2"/>
          </w:tcPr>
          <w:p w14:paraId="4B28709F" w14:textId="77777777" w:rsidR="006F546E" w:rsidRDefault="006F546E" w:rsidP="00A7357F">
            <w:r>
              <w:t xml:space="preserve">More information is needed on which alternative disciplines would be considered ‘relevant’/ Question on what relevant discipline would be </w:t>
            </w:r>
          </w:p>
          <w:p w14:paraId="697571FB" w14:textId="77777777" w:rsidR="006F546E" w:rsidRDefault="006F546E" w:rsidP="00A7357F"/>
          <w:p w14:paraId="59A28B70" w14:textId="77777777" w:rsidR="006F546E" w:rsidRDefault="006F546E" w:rsidP="00A7357F">
            <w:r>
              <w:t xml:space="preserve">More clarity needed on what ‘substantial </w:t>
            </w:r>
            <w:r w:rsidRPr="002B2196">
              <w:t>engagement with matters relevant to architecture or the built environmen</w:t>
            </w:r>
            <w:r>
              <w:t>t’ means</w:t>
            </w:r>
          </w:p>
        </w:tc>
      </w:tr>
      <w:tr w:rsidR="006F546E" w14:paraId="5513CB33" w14:textId="77777777" w:rsidTr="00C30A3E">
        <w:trPr>
          <w:trHeight w:val="647"/>
        </w:trPr>
        <w:tc>
          <w:tcPr>
            <w:tcW w:w="1424" w:type="dxa"/>
            <w:gridSpan w:val="3"/>
          </w:tcPr>
          <w:p w14:paraId="759B96C2" w14:textId="77777777" w:rsidR="006F546E" w:rsidRDefault="006F546E" w:rsidP="00A7357F">
            <w:r>
              <w:t>Suggest - Rel</w:t>
            </w:r>
          </w:p>
        </w:tc>
        <w:tc>
          <w:tcPr>
            <w:tcW w:w="8672" w:type="dxa"/>
            <w:gridSpan w:val="2"/>
          </w:tcPr>
          <w:p w14:paraId="6CF383CA" w14:textId="77777777" w:rsidR="006F546E" w:rsidRDefault="006F546E" w:rsidP="00A7357F">
            <w:r>
              <w:t xml:space="preserve">Suggested what a ‘relevant degree’ should cover /include in syllabus to be recognised as a relevant degree / identifies which skills and/or competencies a relevant discipline may develop </w:t>
            </w:r>
          </w:p>
        </w:tc>
      </w:tr>
      <w:tr w:rsidR="006F546E" w14:paraId="4CA57587" w14:textId="77777777" w:rsidTr="00C30A3E">
        <w:trPr>
          <w:trHeight w:val="323"/>
        </w:trPr>
        <w:tc>
          <w:tcPr>
            <w:tcW w:w="1424" w:type="dxa"/>
            <w:gridSpan w:val="3"/>
          </w:tcPr>
          <w:p w14:paraId="7367563D" w14:textId="77777777" w:rsidR="006F546E" w:rsidRDefault="006F546E" w:rsidP="00A7357F">
            <w:r>
              <w:t>Suggest - D</w:t>
            </w:r>
          </w:p>
        </w:tc>
        <w:tc>
          <w:tcPr>
            <w:tcW w:w="8672" w:type="dxa"/>
            <w:gridSpan w:val="2"/>
          </w:tcPr>
          <w:p w14:paraId="5E6465E2" w14:textId="77777777" w:rsidR="006F546E" w:rsidRDefault="006F546E" w:rsidP="00A7357F">
            <w:commentRangeStart w:id="1"/>
            <w:r>
              <w:t xml:space="preserve">Suggested disciplines which could be considered relevant. </w:t>
            </w:r>
            <w:commentRangeEnd w:id="1"/>
            <w:r>
              <w:rPr>
                <w:rStyle w:val="CommentReference"/>
                <w:sz w:val="24"/>
                <w:szCs w:val="24"/>
              </w:rPr>
              <w:commentReference w:id="1"/>
            </w:r>
          </w:p>
        </w:tc>
      </w:tr>
      <w:tr w:rsidR="006F546E" w14:paraId="76A9ACDC" w14:textId="77777777" w:rsidTr="00C47B9D">
        <w:trPr>
          <w:trHeight w:val="548"/>
        </w:trPr>
        <w:tc>
          <w:tcPr>
            <w:tcW w:w="10096" w:type="dxa"/>
            <w:gridSpan w:val="5"/>
            <w:shd w:val="clear" w:color="auto" w:fill="FFC000"/>
          </w:tcPr>
          <w:p w14:paraId="01325CBB" w14:textId="77777777" w:rsidR="006F546E" w:rsidRPr="00587920" w:rsidRDefault="006F546E" w:rsidP="00A7357F">
            <w:pPr>
              <w:rPr>
                <w:rFonts w:eastAsia="Times New Roman" w:cs="Calibri"/>
                <w:b/>
                <w:bCs/>
                <w:kern w:val="0"/>
                <w:sz w:val="22"/>
                <w:szCs w:val="22"/>
                <w:lang w:eastAsia="en-GB"/>
                <w14:ligatures w14:val="none"/>
              </w:rPr>
            </w:pPr>
            <w:r w:rsidRPr="00587920">
              <w:rPr>
                <w:rFonts w:eastAsia="Times New Roman" w:cs="Calibri"/>
                <w:b/>
                <w:bCs/>
                <w:kern w:val="0"/>
                <w:sz w:val="22"/>
                <w:szCs w:val="22"/>
                <w:lang w:eastAsia="en-GB"/>
                <w14:ligatures w14:val="none"/>
              </w:rPr>
              <w:t xml:space="preserve">To what extent do you agree with the proposed examination format?  - Exam </w:t>
            </w:r>
            <w:commentRangeStart w:id="2"/>
            <w:r w:rsidRPr="00587920">
              <w:rPr>
                <w:rFonts w:eastAsia="Times New Roman" w:cs="Calibri"/>
                <w:b/>
                <w:bCs/>
                <w:kern w:val="0"/>
                <w:sz w:val="22"/>
                <w:szCs w:val="22"/>
                <w:lang w:eastAsia="en-GB"/>
                <w14:ligatures w14:val="none"/>
              </w:rPr>
              <w:t>format</w:t>
            </w:r>
            <w:commentRangeEnd w:id="2"/>
            <w:r w:rsidRPr="00587920">
              <w:rPr>
                <w:rStyle w:val="CommentReference"/>
                <w:rFonts w:eastAsia="Times New Roman" w:cs="Calibri"/>
                <w:b/>
                <w:bCs/>
                <w:kern w:val="0"/>
                <w:sz w:val="22"/>
                <w:szCs w:val="22"/>
                <w:lang w:eastAsia="en-GB"/>
                <w14:ligatures w14:val="none"/>
              </w:rPr>
              <w:commentReference w:id="2"/>
            </w:r>
            <w:r w:rsidRPr="00587920">
              <w:rPr>
                <w:rFonts w:eastAsia="Times New Roman" w:cs="Calibri"/>
                <w:b/>
                <w:bCs/>
                <w:kern w:val="0"/>
                <w:sz w:val="22"/>
                <w:szCs w:val="22"/>
                <w:lang w:eastAsia="en-GB"/>
                <w14:ligatures w14:val="none"/>
              </w:rPr>
              <w:t xml:space="preserve"> - Separate Review and Interview stages</w:t>
            </w:r>
          </w:p>
          <w:p w14:paraId="041C3261" w14:textId="77777777" w:rsidR="006F546E" w:rsidRPr="00587920" w:rsidRDefault="006F546E" w:rsidP="00A7357F">
            <w:pPr>
              <w:rPr>
                <w:rFonts w:eastAsia="Times New Roman" w:cs="Calibri"/>
                <w:b/>
                <w:bCs/>
                <w:kern w:val="0"/>
                <w:sz w:val="22"/>
                <w:szCs w:val="22"/>
                <w:lang w:eastAsia="en-GB"/>
                <w14:ligatures w14:val="none"/>
              </w:rPr>
            </w:pPr>
            <w:r w:rsidRPr="00587920">
              <w:rPr>
                <w:rFonts w:eastAsia="Times New Roman" w:cs="Calibri"/>
                <w:b/>
                <w:bCs/>
                <w:kern w:val="0"/>
                <w:sz w:val="22"/>
                <w:szCs w:val="22"/>
                <w:lang w:eastAsia="en-GB"/>
                <w14:ligatures w14:val="none"/>
              </w:rPr>
              <w:t>To what extent do you agree with the proposed examination format?  - Exam format - Self-assessment against the competency outcomes</w:t>
            </w:r>
          </w:p>
          <w:p w14:paraId="48C55F71" w14:textId="77777777" w:rsidR="006F546E" w:rsidRPr="00587920" w:rsidRDefault="006F546E" w:rsidP="00A7357F">
            <w:pPr>
              <w:rPr>
                <w:rFonts w:eastAsia="Times New Roman" w:cs="Calibri"/>
                <w:b/>
                <w:bCs/>
                <w:kern w:val="0"/>
                <w:sz w:val="22"/>
                <w:szCs w:val="22"/>
                <w:lang w:eastAsia="en-GB"/>
                <w14:ligatures w14:val="none"/>
              </w:rPr>
            </w:pPr>
            <w:r w:rsidRPr="00587920">
              <w:rPr>
                <w:rFonts w:eastAsia="Times New Roman" w:cs="Calibri"/>
                <w:b/>
                <w:bCs/>
                <w:kern w:val="0"/>
                <w:sz w:val="22"/>
                <w:szCs w:val="22"/>
                <w:lang w:eastAsia="en-GB"/>
                <w14:ligatures w14:val="none"/>
              </w:rPr>
              <w:t>To what extent do you agree with the proposed examination format?  - Exam format - Portfolio of evidence</w:t>
            </w:r>
          </w:p>
          <w:p w14:paraId="56EB3F35" w14:textId="77777777" w:rsidR="006F546E" w:rsidRPr="00587920" w:rsidRDefault="006F546E" w:rsidP="00A7357F">
            <w:pPr>
              <w:rPr>
                <w:rFonts w:eastAsia="Times New Roman" w:cs="Calibri"/>
                <w:b/>
                <w:bCs/>
                <w:kern w:val="0"/>
                <w:sz w:val="22"/>
                <w:szCs w:val="22"/>
                <w:lang w:eastAsia="en-GB"/>
                <w14:ligatures w14:val="none"/>
              </w:rPr>
            </w:pPr>
            <w:r w:rsidRPr="00587920">
              <w:rPr>
                <w:rFonts w:eastAsia="Times New Roman" w:cs="Calibri"/>
                <w:b/>
                <w:bCs/>
                <w:kern w:val="0"/>
                <w:sz w:val="22"/>
                <w:szCs w:val="22"/>
                <w:lang w:eastAsia="en-GB"/>
                <w14:ligatures w14:val="none"/>
              </w:rPr>
              <w:t>To what extent do you agree with the proposed examination format?  - Exam format - Online Interview</w:t>
            </w:r>
          </w:p>
          <w:p w14:paraId="19E4B969" w14:textId="77777777" w:rsidR="006F546E" w:rsidRDefault="006F546E" w:rsidP="00A7357F">
            <w:r w:rsidRPr="00587920">
              <w:rPr>
                <w:rFonts w:eastAsia="Times New Roman" w:cs="Calibri"/>
                <w:b/>
                <w:bCs/>
                <w:kern w:val="0"/>
                <w:sz w:val="22"/>
                <w:szCs w:val="22"/>
                <w:lang w:eastAsia="en-GB"/>
                <w14:ligatures w14:val="none"/>
              </w:rPr>
              <w:t>To what extent do you agree with the proposed examination format?  - Exam format - Written feedback for those who are unsuccessful at either the Review or Interview Stages</w:t>
            </w:r>
          </w:p>
        </w:tc>
      </w:tr>
      <w:tr w:rsidR="006F546E" w14:paraId="3DF12103" w14:textId="77777777" w:rsidTr="00C30A3E">
        <w:trPr>
          <w:trHeight w:val="548"/>
        </w:trPr>
        <w:tc>
          <w:tcPr>
            <w:tcW w:w="1424" w:type="dxa"/>
            <w:gridSpan w:val="3"/>
          </w:tcPr>
          <w:p w14:paraId="66596B35" w14:textId="77777777" w:rsidR="006F546E" w:rsidRDefault="006F546E" w:rsidP="00A7357F">
            <w:r>
              <w:t>Suggest - G</w:t>
            </w:r>
          </w:p>
        </w:tc>
        <w:tc>
          <w:tcPr>
            <w:tcW w:w="8672" w:type="dxa"/>
            <w:gridSpan w:val="2"/>
          </w:tcPr>
          <w:p w14:paraId="0F72B0B1" w14:textId="77777777" w:rsidR="006F546E" w:rsidRDefault="006F546E" w:rsidP="00A7357F">
            <w:r>
              <w:t>Suggestion for changes to make the guidance on [what part of the format does the guidance cover?]</w:t>
            </w:r>
          </w:p>
        </w:tc>
      </w:tr>
      <w:tr w:rsidR="006F546E" w14:paraId="76E40CFD" w14:textId="77777777" w:rsidTr="00C30A3E">
        <w:trPr>
          <w:trHeight w:val="548"/>
        </w:trPr>
        <w:tc>
          <w:tcPr>
            <w:tcW w:w="1424" w:type="dxa"/>
            <w:gridSpan w:val="3"/>
          </w:tcPr>
          <w:p w14:paraId="668C3818" w14:textId="77777777" w:rsidR="006F546E" w:rsidRDefault="006F546E" w:rsidP="00A7357F">
            <w:r>
              <w:t>Clarity - G</w:t>
            </w:r>
          </w:p>
        </w:tc>
        <w:tc>
          <w:tcPr>
            <w:tcW w:w="8672" w:type="dxa"/>
            <w:gridSpan w:val="2"/>
          </w:tcPr>
          <w:p w14:paraId="2C50DFEA" w14:textId="77777777" w:rsidR="006F546E" w:rsidRDefault="006F546E" w:rsidP="00A7357F">
            <w:r>
              <w:t>More information needed in the guidance / Questions on details not included in guidance</w:t>
            </w:r>
          </w:p>
          <w:p w14:paraId="35AADCC4" w14:textId="77777777" w:rsidR="006F546E" w:rsidRDefault="006F546E" w:rsidP="00A7357F">
            <w:r>
              <w:lastRenderedPageBreak/>
              <w:t>Example self-assessment and portfolios should be provided</w:t>
            </w:r>
          </w:p>
        </w:tc>
      </w:tr>
      <w:tr w:rsidR="006F546E" w14:paraId="4EF5DB99" w14:textId="77777777" w:rsidTr="00C30A3E">
        <w:trPr>
          <w:trHeight w:val="548"/>
        </w:trPr>
        <w:tc>
          <w:tcPr>
            <w:tcW w:w="1424" w:type="dxa"/>
            <w:gridSpan w:val="3"/>
          </w:tcPr>
          <w:p w14:paraId="25D3322F" w14:textId="77777777" w:rsidR="006F546E" w:rsidRDefault="006F546E" w:rsidP="00A7357F">
            <w:r>
              <w:lastRenderedPageBreak/>
              <w:t>In person option</w:t>
            </w:r>
          </w:p>
        </w:tc>
        <w:tc>
          <w:tcPr>
            <w:tcW w:w="8672" w:type="dxa"/>
            <w:gridSpan w:val="2"/>
          </w:tcPr>
          <w:p w14:paraId="3238FAAF" w14:textId="77777777" w:rsidR="006F546E" w:rsidDel="008C3B82" w:rsidRDefault="006F546E" w:rsidP="00A7357F">
            <w:pPr>
              <w:tabs>
                <w:tab w:val="center" w:pos="6384"/>
                <w:tab w:val="left" w:pos="6825"/>
              </w:tabs>
            </w:pPr>
            <w:r>
              <w:t>Applicants should be able to choose to be interviewed in person – eg because the applicant might find it easier to demonstrate their competence that way</w:t>
            </w:r>
          </w:p>
        </w:tc>
      </w:tr>
      <w:tr w:rsidR="006F546E" w14:paraId="5A867C1B" w14:textId="77777777" w:rsidTr="00C30A3E">
        <w:trPr>
          <w:trHeight w:val="548"/>
        </w:trPr>
        <w:tc>
          <w:tcPr>
            <w:tcW w:w="1424" w:type="dxa"/>
            <w:gridSpan w:val="3"/>
          </w:tcPr>
          <w:p w14:paraId="48F6561F" w14:textId="77777777" w:rsidR="006F546E" w:rsidRDefault="006F546E" w:rsidP="00A7357F">
            <w:r>
              <w:t>In person ONLY</w:t>
            </w:r>
          </w:p>
        </w:tc>
        <w:tc>
          <w:tcPr>
            <w:tcW w:w="8672" w:type="dxa"/>
            <w:gridSpan w:val="2"/>
          </w:tcPr>
          <w:p w14:paraId="2D52BF6D" w14:textId="77777777" w:rsidR="006F546E" w:rsidRDefault="006F546E" w:rsidP="00A7357F">
            <w:pPr>
              <w:tabs>
                <w:tab w:val="center" w:pos="6384"/>
                <w:tab w:val="left" w:pos="6825"/>
              </w:tabs>
            </w:pPr>
            <w:r>
              <w:t>The interview should ONLY be in person – eg because of concerns about cheating online or because it helps assessors to assess accurately</w:t>
            </w:r>
          </w:p>
        </w:tc>
      </w:tr>
      <w:tr w:rsidR="006F546E" w14:paraId="1ED84E77" w14:textId="77777777" w:rsidTr="00C30A3E">
        <w:trPr>
          <w:trHeight w:val="548"/>
        </w:trPr>
        <w:tc>
          <w:tcPr>
            <w:tcW w:w="1424" w:type="dxa"/>
            <w:gridSpan w:val="3"/>
          </w:tcPr>
          <w:p w14:paraId="74540AE5" w14:textId="77777777" w:rsidR="006F546E" w:rsidRDefault="006F546E" w:rsidP="00A7357F">
            <w:r>
              <w:t>Two examiners</w:t>
            </w:r>
          </w:p>
        </w:tc>
        <w:tc>
          <w:tcPr>
            <w:tcW w:w="8672" w:type="dxa"/>
            <w:gridSpan w:val="2"/>
          </w:tcPr>
          <w:p w14:paraId="5732F365" w14:textId="77777777" w:rsidR="006F546E" w:rsidRDefault="006F546E" w:rsidP="00A7357F">
            <w:r>
              <w:t>Concern with having 2 examiners instead of 3</w:t>
            </w:r>
          </w:p>
          <w:p w14:paraId="58B03B70" w14:textId="77777777" w:rsidR="006F546E" w:rsidRDefault="006F546E" w:rsidP="00A7357F">
            <w:r>
              <w:t>e.g. how is it settled if each think a different outcome?</w:t>
            </w:r>
          </w:p>
          <w:p w14:paraId="7BE5180B" w14:textId="77777777" w:rsidR="006F546E" w:rsidRDefault="006F546E" w:rsidP="00A7357F">
            <w:r>
              <w:t xml:space="preserve">       </w:t>
            </w:r>
          </w:p>
        </w:tc>
      </w:tr>
      <w:tr w:rsidR="006F546E" w14:paraId="181B600D" w14:textId="77777777" w:rsidTr="00C30A3E">
        <w:trPr>
          <w:trHeight w:val="548"/>
        </w:trPr>
        <w:tc>
          <w:tcPr>
            <w:tcW w:w="1424" w:type="dxa"/>
            <w:gridSpan w:val="3"/>
          </w:tcPr>
          <w:p w14:paraId="6B46F76E" w14:textId="77777777" w:rsidR="006F546E" w:rsidRDefault="006F546E" w:rsidP="00A7357F">
            <w:r>
              <w:t>Unfair</w:t>
            </w:r>
          </w:p>
        </w:tc>
        <w:tc>
          <w:tcPr>
            <w:tcW w:w="8672" w:type="dxa"/>
            <w:gridSpan w:val="2"/>
          </w:tcPr>
          <w:p w14:paraId="1C8F2CC0" w14:textId="77777777" w:rsidR="006F546E" w:rsidRDefault="006F546E" w:rsidP="00A7357F">
            <w:r>
              <w:t>Not having a referral to lead is unfair to applicants</w:t>
            </w:r>
          </w:p>
          <w:p w14:paraId="3BB489E8" w14:textId="77777777" w:rsidR="006F546E" w:rsidRDefault="006F546E" w:rsidP="00A7357F">
            <w:r>
              <w:t>Having to resit rather than have an option to resubmit to lead is unfair to those who are close to passing mark</w:t>
            </w:r>
          </w:p>
        </w:tc>
      </w:tr>
      <w:tr w:rsidR="006F546E" w14:paraId="537A8AE4" w14:textId="77777777" w:rsidTr="00C30A3E">
        <w:trPr>
          <w:trHeight w:val="548"/>
        </w:trPr>
        <w:tc>
          <w:tcPr>
            <w:tcW w:w="1424" w:type="dxa"/>
            <w:gridSpan w:val="3"/>
          </w:tcPr>
          <w:p w14:paraId="6D40933C" w14:textId="77777777" w:rsidR="006F546E" w:rsidRDefault="006F546E" w:rsidP="00A7357F">
            <w:commentRangeStart w:id="3"/>
            <w:r>
              <w:t>Suggest -F</w:t>
            </w:r>
          </w:p>
        </w:tc>
        <w:tc>
          <w:tcPr>
            <w:tcW w:w="8672" w:type="dxa"/>
            <w:gridSpan w:val="2"/>
          </w:tcPr>
          <w:p w14:paraId="615D4DB2" w14:textId="77777777" w:rsidR="006F546E" w:rsidRDefault="006F546E" w:rsidP="00A7357F">
            <w:r>
              <w:t>Other suggestions on the format e.g. what should be included in the written feedback</w:t>
            </w:r>
            <w:commentRangeEnd w:id="3"/>
            <w:r>
              <w:rPr>
                <w:rStyle w:val="CommentReference"/>
                <w:sz w:val="24"/>
                <w:szCs w:val="24"/>
              </w:rPr>
              <w:commentReference w:id="3"/>
            </w:r>
          </w:p>
        </w:tc>
      </w:tr>
      <w:tr w:rsidR="006F546E" w14:paraId="43D11FF1" w14:textId="77777777" w:rsidTr="00C30A3E">
        <w:trPr>
          <w:trHeight w:val="548"/>
        </w:trPr>
        <w:tc>
          <w:tcPr>
            <w:tcW w:w="1424" w:type="dxa"/>
            <w:gridSpan w:val="3"/>
          </w:tcPr>
          <w:p w14:paraId="1F2F35E1" w14:textId="77777777" w:rsidR="006F546E" w:rsidRDefault="006F546E" w:rsidP="00A7357F">
            <w:r>
              <w:t>Evidence Issue</w:t>
            </w:r>
          </w:p>
        </w:tc>
        <w:tc>
          <w:tcPr>
            <w:tcW w:w="8672" w:type="dxa"/>
            <w:gridSpan w:val="2"/>
          </w:tcPr>
          <w:p w14:paraId="7132C589" w14:textId="77777777" w:rsidR="006F546E" w:rsidRDefault="006F546E" w:rsidP="00A7357F">
            <w:r>
              <w:t>The portfolio of evidence is a barrier in some way- eg evidence may not be accessible, or they do not have the right to use it in their own portfolio, or the evidence is from long ago because of confidentiality / access/ copyright issues</w:t>
            </w:r>
          </w:p>
        </w:tc>
      </w:tr>
      <w:tr w:rsidR="006F546E" w14:paraId="78B96351" w14:textId="77777777" w:rsidTr="00C30A3E">
        <w:trPr>
          <w:trHeight w:val="548"/>
        </w:trPr>
        <w:tc>
          <w:tcPr>
            <w:tcW w:w="1424" w:type="dxa"/>
            <w:gridSpan w:val="3"/>
          </w:tcPr>
          <w:p w14:paraId="48C32E1A" w14:textId="77777777" w:rsidR="006F546E" w:rsidRDefault="006F546E" w:rsidP="00A7357F">
            <w:r>
              <w:t>Advice</w:t>
            </w:r>
          </w:p>
        </w:tc>
        <w:tc>
          <w:tcPr>
            <w:tcW w:w="8672" w:type="dxa"/>
            <w:gridSpan w:val="2"/>
          </w:tcPr>
          <w:p w14:paraId="02CC7537" w14:textId="77777777" w:rsidR="006F546E" w:rsidRDefault="006F546E" w:rsidP="00A7357F">
            <w:r>
              <w:t xml:space="preserve">ARB should provide more advice or guidance to applicants as part of the format, eg a mentor/guide/ pre-checker to help applicants know how to complete their Stage 2 documents. </w:t>
            </w:r>
          </w:p>
        </w:tc>
      </w:tr>
      <w:tr w:rsidR="006F546E" w14:paraId="4EE4EF2B" w14:textId="77777777" w:rsidTr="00C47B9D">
        <w:trPr>
          <w:trHeight w:val="454"/>
        </w:trPr>
        <w:tc>
          <w:tcPr>
            <w:tcW w:w="10096" w:type="dxa"/>
            <w:gridSpan w:val="5"/>
            <w:shd w:val="clear" w:color="auto" w:fill="FFC000"/>
          </w:tcPr>
          <w:p w14:paraId="33AB54E7" w14:textId="77777777" w:rsidR="006F546E" w:rsidRPr="00BA5DDF" w:rsidRDefault="006F546E" w:rsidP="00A7357F">
            <w:pPr>
              <w:rPr>
                <w:rFonts w:eastAsia="Times New Roman" w:cs="Calibri"/>
                <w:b/>
                <w:bCs/>
                <w:kern w:val="0"/>
                <w:sz w:val="22"/>
                <w:szCs w:val="22"/>
                <w:lang w:eastAsia="en-GB"/>
                <w14:ligatures w14:val="none"/>
              </w:rPr>
            </w:pPr>
            <w:r w:rsidRPr="00BA5DDF">
              <w:rPr>
                <w:rFonts w:eastAsia="Times New Roman" w:cs="Calibri"/>
                <w:b/>
                <w:bCs/>
                <w:kern w:val="0"/>
                <w:sz w:val="22"/>
                <w:szCs w:val="22"/>
                <w:lang w:eastAsia="en-GB"/>
                <w14:ligatures w14:val="none"/>
              </w:rPr>
              <w:t>Do you have any comments on whether the proposed amendments to the Registration Rules clearly and accurately give effect to the proposed examination arrangements?  - Rule comments</w:t>
            </w:r>
          </w:p>
        </w:tc>
      </w:tr>
      <w:tr w:rsidR="006F546E" w14:paraId="34271453" w14:textId="77777777" w:rsidTr="00C30A3E">
        <w:trPr>
          <w:trHeight w:val="454"/>
        </w:trPr>
        <w:tc>
          <w:tcPr>
            <w:tcW w:w="1418" w:type="dxa"/>
            <w:gridSpan w:val="2"/>
          </w:tcPr>
          <w:p w14:paraId="3FB828E0" w14:textId="77777777" w:rsidR="006F546E" w:rsidRDefault="006F546E" w:rsidP="00A7357F">
            <w:r>
              <w:t>Clarity - R</w:t>
            </w:r>
          </w:p>
        </w:tc>
        <w:tc>
          <w:tcPr>
            <w:tcW w:w="8678" w:type="dxa"/>
            <w:gridSpan w:val="3"/>
          </w:tcPr>
          <w:p w14:paraId="1704F491" w14:textId="77777777" w:rsidR="006F546E" w:rsidRDefault="006F546E" w:rsidP="00A7357F">
            <w:r>
              <w:t xml:space="preserve">A specific part of the wording of the Rules is not clear - </w:t>
            </w:r>
            <w:r>
              <w:rPr>
                <w:i/>
                <w:iCs/>
              </w:rPr>
              <w:t>only to the wording of the Rules - do not include if it’s only about the policy changes that the Rules are implementing</w:t>
            </w:r>
          </w:p>
        </w:tc>
      </w:tr>
      <w:tr w:rsidR="006F546E" w14:paraId="0AE9243F" w14:textId="77777777" w:rsidTr="00C30A3E">
        <w:trPr>
          <w:trHeight w:val="454"/>
        </w:trPr>
        <w:tc>
          <w:tcPr>
            <w:tcW w:w="1418" w:type="dxa"/>
            <w:gridSpan w:val="2"/>
          </w:tcPr>
          <w:p w14:paraId="5A439017" w14:textId="77777777" w:rsidR="006F546E" w:rsidRDefault="006F546E" w:rsidP="00A7357F">
            <w:r>
              <w:t>Suggest-R</w:t>
            </w:r>
          </w:p>
        </w:tc>
        <w:tc>
          <w:tcPr>
            <w:tcW w:w="8678" w:type="dxa"/>
            <w:gridSpan w:val="3"/>
          </w:tcPr>
          <w:p w14:paraId="6CFB9752" w14:textId="77777777" w:rsidR="006F546E" w:rsidRPr="004C36A9" w:rsidRDefault="006F546E" w:rsidP="00A7357F">
            <w:pPr>
              <w:rPr>
                <w:i/>
                <w:iCs/>
              </w:rPr>
            </w:pPr>
            <w:r>
              <w:t xml:space="preserve">Suggestions on specific changes/amendments to the wording of t the Rules.  - </w:t>
            </w:r>
            <w:r>
              <w:rPr>
                <w:i/>
                <w:iCs/>
              </w:rPr>
              <w:t>only to the wording of the Rules - do not include suggestions for the policy changes that the Rules are implementing</w:t>
            </w:r>
          </w:p>
        </w:tc>
      </w:tr>
      <w:tr w:rsidR="006F546E" w14:paraId="06519A95" w14:textId="77777777" w:rsidTr="00C47B9D">
        <w:trPr>
          <w:trHeight w:val="382"/>
        </w:trPr>
        <w:tc>
          <w:tcPr>
            <w:tcW w:w="10096" w:type="dxa"/>
            <w:gridSpan w:val="5"/>
            <w:shd w:val="clear" w:color="auto" w:fill="FFC000"/>
          </w:tcPr>
          <w:p w14:paraId="6446AC6C" w14:textId="77777777" w:rsidR="006F546E" w:rsidRPr="00192BDA" w:rsidRDefault="006F546E" w:rsidP="00A7357F">
            <w:pPr>
              <w:rPr>
                <w:b/>
                <w:bCs/>
              </w:rPr>
            </w:pPr>
            <w:r w:rsidRPr="00192BDA">
              <w:rPr>
                <w:b/>
                <w:bCs/>
              </w:rPr>
              <w:t>Please explain any impact you think the proposed eligibility, evidence, or assessment may have on people with protected characteristics or from different educational or professional backgrounds, and any action ARB should take to address it. - EDI comments</w:t>
            </w:r>
          </w:p>
        </w:tc>
      </w:tr>
      <w:tr w:rsidR="006F546E" w14:paraId="6AF2972A" w14:textId="77777777" w:rsidTr="00C30A3E">
        <w:trPr>
          <w:trHeight w:val="382"/>
        </w:trPr>
        <w:tc>
          <w:tcPr>
            <w:tcW w:w="1411" w:type="dxa"/>
          </w:tcPr>
          <w:p w14:paraId="03A3F676" w14:textId="77777777" w:rsidR="006F546E" w:rsidRDefault="006F546E" w:rsidP="00A7357F">
            <w:r>
              <w:t>Neg - EDI</w:t>
            </w:r>
          </w:p>
        </w:tc>
        <w:tc>
          <w:tcPr>
            <w:tcW w:w="8685" w:type="dxa"/>
            <w:gridSpan w:val="4"/>
          </w:tcPr>
          <w:p w14:paraId="4432C66A" w14:textId="77777777" w:rsidR="006F546E" w:rsidRDefault="006F546E" w:rsidP="00A7357F">
            <w:r>
              <w:t xml:space="preserve">The proposed exam will have a negative impact on people with protected characteristics </w:t>
            </w:r>
          </w:p>
        </w:tc>
      </w:tr>
      <w:tr w:rsidR="006F546E" w14:paraId="4910A33F" w14:textId="77777777" w:rsidTr="00C30A3E">
        <w:trPr>
          <w:trHeight w:val="382"/>
        </w:trPr>
        <w:tc>
          <w:tcPr>
            <w:tcW w:w="1411" w:type="dxa"/>
          </w:tcPr>
          <w:p w14:paraId="779E0B1C" w14:textId="77777777" w:rsidR="006F546E" w:rsidRDefault="006F546E" w:rsidP="00A7357F">
            <w:r>
              <w:t>Pos - EDI</w:t>
            </w:r>
          </w:p>
        </w:tc>
        <w:tc>
          <w:tcPr>
            <w:tcW w:w="8685" w:type="dxa"/>
            <w:gridSpan w:val="4"/>
          </w:tcPr>
          <w:p w14:paraId="051D1DE6" w14:textId="77777777" w:rsidR="006F546E" w:rsidRDefault="006F546E" w:rsidP="00A7357F">
            <w:r>
              <w:t xml:space="preserve">The proposed exam will have a positive impact on people with protected characteristics / widens access to the exam/Register </w:t>
            </w:r>
          </w:p>
        </w:tc>
      </w:tr>
      <w:tr w:rsidR="006F546E" w14:paraId="2FF8D257" w14:textId="77777777" w:rsidTr="00C30A3E">
        <w:trPr>
          <w:trHeight w:val="382"/>
        </w:trPr>
        <w:tc>
          <w:tcPr>
            <w:tcW w:w="1411" w:type="dxa"/>
          </w:tcPr>
          <w:p w14:paraId="1E53858D" w14:textId="77777777" w:rsidR="006F546E" w:rsidRDefault="006F546E" w:rsidP="00A7357F">
            <w:r>
              <w:t>Pos – prof background</w:t>
            </w:r>
          </w:p>
        </w:tc>
        <w:tc>
          <w:tcPr>
            <w:tcW w:w="8685" w:type="dxa"/>
            <w:gridSpan w:val="4"/>
          </w:tcPr>
          <w:p w14:paraId="053727A7" w14:textId="77777777" w:rsidR="006F546E" w:rsidRDefault="006F546E" w:rsidP="00A7357F">
            <w:r>
              <w:t>The proposed exam will have a positive impact on people with from different educational or professional backgrounds</w:t>
            </w:r>
          </w:p>
        </w:tc>
      </w:tr>
      <w:tr w:rsidR="006F546E" w14:paraId="16BAFA95" w14:textId="77777777" w:rsidTr="00C30A3E">
        <w:trPr>
          <w:trHeight w:val="382"/>
        </w:trPr>
        <w:tc>
          <w:tcPr>
            <w:tcW w:w="1411" w:type="dxa"/>
          </w:tcPr>
          <w:p w14:paraId="77AA0E92" w14:textId="77777777" w:rsidR="006F546E" w:rsidRDefault="006F546E" w:rsidP="00A7357F">
            <w:r>
              <w:t>Neg – prof background</w:t>
            </w:r>
          </w:p>
        </w:tc>
        <w:tc>
          <w:tcPr>
            <w:tcW w:w="8685" w:type="dxa"/>
            <w:gridSpan w:val="4"/>
          </w:tcPr>
          <w:p w14:paraId="51FDF55E" w14:textId="77777777" w:rsidR="006F546E" w:rsidRDefault="006F546E" w:rsidP="00A7357F">
            <w:r>
              <w:t>The proposed exam will have a negative impact on people with from different educational or professional backgrounds</w:t>
            </w:r>
          </w:p>
        </w:tc>
      </w:tr>
      <w:tr w:rsidR="006F546E" w14:paraId="76C8B27E" w14:textId="77777777" w:rsidTr="00C47B9D">
        <w:trPr>
          <w:trHeight w:val="537"/>
        </w:trPr>
        <w:tc>
          <w:tcPr>
            <w:tcW w:w="10096" w:type="dxa"/>
            <w:gridSpan w:val="5"/>
            <w:shd w:val="clear" w:color="auto" w:fill="FFC000"/>
          </w:tcPr>
          <w:p w14:paraId="137E7E87" w14:textId="77777777" w:rsidR="006F546E" w:rsidRPr="00467B1C" w:rsidRDefault="006F546E" w:rsidP="00A7357F">
            <w:pPr>
              <w:rPr>
                <w:b/>
                <w:bCs/>
              </w:rPr>
            </w:pPr>
            <w:r w:rsidRPr="00467B1C">
              <w:rPr>
                <w:rFonts w:eastAsia="Times New Roman" w:cs="Calibri"/>
                <w:b/>
                <w:bCs/>
                <w:kern w:val="0"/>
                <w:sz w:val="22"/>
                <w:szCs w:val="22"/>
                <w:lang w:eastAsia="en-GB"/>
                <w14:ligatures w14:val="none"/>
              </w:rPr>
              <w:t xml:space="preserve">Is there anything further you would like to tell us in relation to this consultation? - Final </w:t>
            </w:r>
            <w:commentRangeStart w:id="4"/>
            <w:r w:rsidRPr="00467B1C">
              <w:rPr>
                <w:rFonts w:eastAsia="Times New Roman" w:cs="Calibri"/>
                <w:b/>
                <w:bCs/>
                <w:kern w:val="0"/>
                <w:sz w:val="22"/>
                <w:szCs w:val="22"/>
                <w:lang w:eastAsia="en-GB"/>
                <w14:ligatures w14:val="none"/>
              </w:rPr>
              <w:t>comments</w:t>
            </w:r>
            <w:commentRangeEnd w:id="4"/>
            <w:r w:rsidRPr="00467B1C">
              <w:rPr>
                <w:rStyle w:val="CommentReference"/>
                <w:b/>
                <w:bCs/>
                <w:sz w:val="24"/>
                <w:szCs w:val="24"/>
              </w:rPr>
              <w:commentReference w:id="4"/>
            </w:r>
          </w:p>
        </w:tc>
      </w:tr>
      <w:tr w:rsidR="006F546E" w:rsidRPr="00C30A3E" w14:paraId="21B61499" w14:textId="77777777" w:rsidTr="00C30A3E">
        <w:trPr>
          <w:trHeight w:val="906"/>
        </w:trPr>
        <w:tc>
          <w:tcPr>
            <w:tcW w:w="1928" w:type="dxa"/>
            <w:gridSpan w:val="4"/>
          </w:tcPr>
          <w:p w14:paraId="0C74877C" w14:textId="77777777" w:rsidR="006F546E" w:rsidRPr="00C30A3E" w:rsidRDefault="006F546E" w:rsidP="00A7357F">
            <w:r w:rsidRPr="00C30A3E">
              <w:t>Cost</w:t>
            </w:r>
          </w:p>
        </w:tc>
        <w:tc>
          <w:tcPr>
            <w:tcW w:w="8168" w:type="dxa"/>
          </w:tcPr>
          <w:p w14:paraId="6D7E4F53" w14:textId="77777777" w:rsidR="006F546E" w:rsidRPr="00C30A3E" w:rsidRDefault="006F546E" w:rsidP="00A7357F">
            <w:r w:rsidRPr="00C30A3E">
              <w:t>Cost of the process is too high / could be a barrier – eg Proving the qualification is a L7 and/or having an ENIC statement of compatibility will make the exam too costly</w:t>
            </w:r>
          </w:p>
        </w:tc>
      </w:tr>
      <w:tr w:rsidR="006F546E" w:rsidRPr="00C30A3E" w14:paraId="7BF3ADB3" w14:textId="77777777" w:rsidTr="00C30A3E">
        <w:trPr>
          <w:trHeight w:val="1490"/>
        </w:trPr>
        <w:tc>
          <w:tcPr>
            <w:tcW w:w="1928" w:type="dxa"/>
            <w:gridSpan w:val="4"/>
          </w:tcPr>
          <w:p w14:paraId="6140E55B" w14:textId="77777777" w:rsidR="006F546E" w:rsidRPr="00C30A3E" w:rsidRDefault="006F546E" w:rsidP="00A7357F">
            <w:r w:rsidRPr="00C30A3E">
              <w:lastRenderedPageBreak/>
              <w:t>Mis</w:t>
            </w:r>
          </w:p>
        </w:tc>
        <w:tc>
          <w:tcPr>
            <w:tcW w:w="8168" w:type="dxa"/>
          </w:tcPr>
          <w:p w14:paraId="11ABC19B" w14:textId="77777777" w:rsidR="006F546E" w:rsidRPr="00C30A3E" w:rsidRDefault="006F546E" w:rsidP="00A7357F">
            <w:r w:rsidRPr="00C30A3E">
              <w:t>Misunderstanding about the proposals (beyond simply uncertainty or wanting clarity) – e.g. the exam allows someone straight onto the Register, no evidence required to prove qualification is L7 or require evidence of English language level, exam replaces old P1, P2&amp;P3</w:t>
            </w:r>
          </w:p>
          <w:p w14:paraId="052F2038" w14:textId="77777777" w:rsidR="006F546E" w:rsidRPr="00C30A3E" w:rsidRDefault="006F546E" w:rsidP="00A7357F"/>
        </w:tc>
      </w:tr>
      <w:tr w:rsidR="006F546E" w14:paraId="31166241" w14:textId="77777777" w:rsidTr="00C30A3E">
        <w:trPr>
          <w:trHeight w:val="2089"/>
        </w:trPr>
        <w:tc>
          <w:tcPr>
            <w:tcW w:w="1928" w:type="dxa"/>
            <w:gridSpan w:val="4"/>
          </w:tcPr>
          <w:p w14:paraId="4E5BB66B" w14:textId="77777777" w:rsidR="006F546E" w:rsidRPr="00C30A3E" w:rsidRDefault="006F546E" w:rsidP="00A7357F">
            <w:r w:rsidRPr="00C30A3E">
              <w:t>Other suggestions</w:t>
            </w:r>
          </w:p>
        </w:tc>
        <w:tc>
          <w:tcPr>
            <w:tcW w:w="8168" w:type="dxa"/>
          </w:tcPr>
          <w:p w14:paraId="2F721398" w14:textId="77777777" w:rsidR="006F546E" w:rsidRPr="00C30A3E" w:rsidRDefault="006F546E" w:rsidP="00A7357F">
            <w:r w:rsidRPr="00C30A3E">
              <w:t xml:space="preserve">The respondent has suggested a change to the proposals that is not covered by any of the areas above </w:t>
            </w:r>
          </w:p>
          <w:p w14:paraId="46667733" w14:textId="77777777" w:rsidR="006F546E" w:rsidRPr="00C30A3E" w:rsidRDefault="006F546E" w:rsidP="00A7357F">
            <w:r w:rsidRPr="00C30A3E">
              <w:t>e.g. once a degree has been accepted this should set a precedent.</w:t>
            </w:r>
          </w:p>
          <w:p w14:paraId="63F7B638" w14:textId="77777777" w:rsidR="006F546E" w:rsidRDefault="006F546E" w:rsidP="00A7357F">
            <w:r w:rsidRPr="00C30A3E">
              <w:t xml:space="preserve">     Anyone who is recognised as an architect in any other country should be recognised in the UK without having to do more exams.          or they should just do the RfukP or anyone in a charted/regulated UK role e.g. architect </w:t>
            </w:r>
            <w:commentRangeStart w:id="5"/>
            <w:r w:rsidRPr="00C30A3E">
              <w:t>technician</w:t>
            </w:r>
            <w:commentRangeEnd w:id="5"/>
            <w:r>
              <w:rPr>
                <w:rStyle w:val="CommentReference"/>
                <w:sz w:val="24"/>
                <w:szCs w:val="24"/>
              </w:rPr>
              <w:commentReference w:id="5"/>
            </w:r>
          </w:p>
        </w:tc>
      </w:tr>
    </w:tbl>
    <w:p w14:paraId="7978102E" w14:textId="77777777" w:rsidR="0031548D" w:rsidRDefault="0031548D" w:rsidP="0067185F"/>
    <w:sectPr w:rsidR="0031548D">
      <w:footerReference w:type="default" r:id="rId2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ames Farrar" w:date="2026-09-18T08:07:00Z" w:initials="JF">
    <w:p w14:paraId="42C41E45" w14:textId="77777777" w:rsidR="006F546E" w:rsidRDefault="006F546E" w:rsidP="00A7357F">
      <w:pPr>
        <w:pStyle w:val="CommentText"/>
      </w:pPr>
      <w:r>
        <w:rPr>
          <w:rStyle w:val="CommentReference"/>
        </w:rPr>
        <w:annotationRef/>
      </w:r>
      <w:r>
        <w:t>Too high?</w:t>
      </w:r>
    </w:p>
  </w:comment>
  <w:comment w:id="1" w:author="James Farrar" w:date="2026-09-18T08:14:00Z" w:initials="JF">
    <w:p w14:paraId="78CA21EB" w14:textId="77777777" w:rsidR="006F546E" w:rsidRDefault="006F546E" w:rsidP="00A7357F">
      <w:pPr>
        <w:pStyle w:val="CommentText"/>
      </w:pPr>
      <w:r>
        <w:rPr>
          <w:rStyle w:val="CommentReference"/>
        </w:rPr>
        <w:annotationRef/>
      </w:r>
      <w:r>
        <w:t>This and the clarity one are good</w:t>
      </w:r>
    </w:p>
  </w:comment>
  <w:comment w:id="2" w:author="James Farrar" w:date="2026-09-18T09:00:00Z" w:initials="JF">
    <w:p w14:paraId="7D8420F0" w14:textId="77777777" w:rsidR="006F546E" w:rsidRDefault="006F546E" w:rsidP="00A7357F">
      <w:pPr>
        <w:pStyle w:val="CommentText"/>
      </w:pPr>
      <w:r>
        <w:rPr>
          <w:rStyle w:val="CommentReference"/>
        </w:rPr>
        <w:annotationRef/>
      </w:r>
      <w:r>
        <w:t>Have many raised time as a barrier? That it takes too long to go through the format and complete the information?</w:t>
      </w:r>
    </w:p>
  </w:comment>
  <w:comment w:id="3" w:author="James Farrar" w:date="2026-09-18T08:43:00Z" w:initials="JF">
    <w:p w14:paraId="50F09F08" w14:textId="77777777" w:rsidR="006F546E" w:rsidRDefault="006F546E" w:rsidP="00A7357F">
      <w:pPr>
        <w:pStyle w:val="CommentText"/>
      </w:pPr>
      <w:r>
        <w:rPr>
          <w:rStyle w:val="CommentReference"/>
        </w:rPr>
        <w:annotationRef/>
      </w:r>
      <w:r>
        <w:t>You could broaden this to be any suggestions about the format, with sections in a document to note these?</w:t>
      </w:r>
    </w:p>
  </w:comment>
  <w:comment w:id="4" w:author="James Farrar" w:date="2026-09-18T08:59:00Z" w:initials="JF">
    <w:p w14:paraId="3A11DBE2" w14:textId="77777777" w:rsidR="006F546E" w:rsidRDefault="006F546E" w:rsidP="00A7357F">
      <w:pPr>
        <w:pStyle w:val="CommentText"/>
      </w:pPr>
      <w:r>
        <w:rPr>
          <w:rStyle w:val="CommentReference"/>
        </w:rPr>
        <w:annotationRef/>
      </w:r>
      <w:r>
        <w:t>A general one about cost of the process could go here to cover anything</w:t>
      </w:r>
    </w:p>
  </w:comment>
  <w:comment w:id="5" w:author="James Farrar" w:date="2026-09-18T08:11:00Z" w:initials="JF">
    <w:p w14:paraId="5A2D4F1B" w14:textId="77777777" w:rsidR="006F546E" w:rsidRDefault="006F546E" w:rsidP="00A7357F">
      <w:pPr>
        <w:pStyle w:val="CommentText"/>
      </w:pPr>
      <w:r>
        <w:rPr>
          <w:rStyle w:val="CommentReference"/>
        </w:rPr>
        <w:annotationRef/>
      </w:r>
      <w:r>
        <w:t>You could capture rare suggestions with a ‘suggestion’ tag and either ask people to note them as they tag, or after the tagging you go through and read the responses with that tag to find the suggestions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C41E45" w15:done="1"/>
  <w15:commentEx w15:paraId="78CA21EB" w15:done="1"/>
  <w15:commentEx w15:paraId="7D8420F0" w15:done="1"/>
  <w15:commentEx w15:paraId="50F09F08" w15:done="1"/>
  <w15:commentEx w15:paraId="3A11DBE2" w15:done="1"/>
  <w15:commentEx w15:paraId="5A2D4F1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D42E91" w16cex:dateUtc="2026-09-18T07:07:00Z"/>
  <w16cex:commentExtensible w16cex:durableId="1869BA3B" w16cex:dateUtc="2026-09-18T07:14:00Z"/>
  <w16cex:commentExtensible w16cex:durableId="3FCDA164" w16cex:dateUtc="2026-09-18T08:00:00Z"/>
  <w16cex:commentExtensible w16cex:durableId="5810C063" w16cex:dateUtc="2026-09-18T07:43:00Z"/>
  <w16cex:commentExtensible w16cex:durableId="4DBBFDBA" w16cex:dateUtc="2026-09-18T07:59:00Z"/>
  <w16cex:commentExtensible w16cex:durableId="20AC573F" w16cex:dateUtc="2026-09-18T0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C41E45" w16cid:durableId="15D42E91"/>
  <w16cid:commentId w16cid:paraId="78CA21EB" w16cid:durableId="1869BA3B"/>
  <w16cid:commentId w16cid:paraId="7D8420F0" w16cid:durableId="3FCDA164"/>
  <w16cid:commentId w16cid:paraId="50F09F08" w16cid:durableId="5810C063"/>
  <w16cid:commentId w16cid:paraId="3A11DBE2" w16cid:durableId="4DBBFDBA"/>
  <w16cid:commentId w16cid:paraId="5A2D4F1B" w16cid:durableId="20AC57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0538" w14:textId="77777777" w:rsidR="00A63CD2" w:rsidRDefault="00A63CD2" w:rsidP="00377208">
      <w:pPr>
        <w:spacing w:after="0" w:line="240" w:lineRule="auto"/>
      </w:pPr>
      <w:r>
        <w:separator/>
      </w:r>
    </w:p>
  </w:endnote>
  <w:endnote w:type="continuationSeparator" w:id="0">
    <w:p w14:paraId="1A26AC00" w14:textId="77777777" w:rsidR="00A63CD2" w:rsidRDefault="00A63CD2" w:rsidP="00377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325930"/>
      <w:docPartObj>
        <w:docPartGallery w:val="Page Numbers (Bottom of Page)"/>
        <w:docPartUnique/>
      </w:docPartObj>
    </w:sdtPr>
    <w:sdtEndPr/>
    <w:sdtContent>
      <w:p w14:paraId="5C874EA1" w14:textId="122B78D5" w:rsidR="00377208" w:rsidRDefault="00377208">
        <w:pPr>
          <w:pStyle w:val="Footer"/>
          <w:jc w:val="right"/>
        </w:pPr>
        <w:r>
          <w:fldChar w:fldCharType="begin"/>
        </w:r>
        <w:r>
          <w:instrText>PAGE   \* MERGEFORMAT</w:instrText>
        </w:r>
        <w:r>
          <w:fldChar w:fldCharType="separate"/>
        </w:r>
        <w:r>
          <w:t>2</w:t>
        </w:r>
        <w:r>
          <w:fldChar w:fldCharType="end"/>
        </w:r>
      </w:p>
    </w:sdtContent>
  </w:sdt>
  <w:p w14:paraId="03E72C21" w14:textId="77777777" w:rsidR="00377208" w:rsidRDefault="003772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24683" w14:textId="77777777" w:rsidR="00A63CD2" w:rsidRDefault="00A63CD2" w:rsidP="00377208">
      <w:pPr>
        <w:spacing w:after="0" w:line="240" w:lineRule="auto"/>
      </w:pPr>
      <w:r>
        <w:separator/>
      </w:r>
    </w:p>
  </w:footnote>
  <w:footnote w:type="continuationSeparator" w:id="0">
    <w:p w14:paraId="7DBFBDA3" w14:textId="77777777" w:rsidR="00A63CD2" w:rsidRDefault="00A63CD2" w:rsidP="003772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E4A97"/>
    <w:multiLevelType w:val="hybridMultilevel"/>
    <w:tmpl w:val="9F006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F0AAA"/>
    <w:multiLevelType w:val="hybridMultilevel"/>
    <w:tmpl w:val="85D4B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950B69"/>
    <w:multiLevelType w:val="hybridMultilevel"/>
    <w:tmpl w:val="D6647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0E3C80"/>
    <w:multiLevelType w:val="hybridMultilevel"/>
    <w:tmpl w:val="5A26B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ED1F2A"/>
    <w:multiLevelType w:val="multilevel"/>
    <w:tmpl w:val="9230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E6E3E"/>
    <w:multiLevelType w:val="hybridMultilevel"/>
    <w:tmpl w:val="3FFC0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1F33B8"/>
    <w:multiLevelType w:val="hybridMultilevel"/>
    <w:tmpl w:val="3A3C7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390B31"/>
    <w:multiLevelType w:val="hybridMultilevel"/>
    <w:tmpl w:val="C3F087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E137FBD"/>
    <w:multiLevelType w:val="hybridMultilevel"/>
    <w:tmpl w:val="8B887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4B0332"/>
    <w:multiLevelType w:val="hybridMultilevel"/>
    <w:tmpl w:val="6CE633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B3F4EA6"/>
    <w:multiLevelType w:val="multilevel"/>
    <w:tmpl w:val="11B81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FD73BD"/>
    <w:multiLevelType w:val="hybridMultilevel"/>
    <w:tmpl w:val="D8FCBD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2959B3"/>
    <w:multiLevelType w:val="multilevel"/>
    <w:tmpl w:val="CF989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120D0"/>
    <w:multiLevelType w:val="hybridMultilevel"/>
    <w:tmpl w:val="1992421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8E25F9"/>
    <w:multiLevelType w:val="hybridMultilevel"/>
    <w:tmpl w:val="DC74DA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E41230"/>
    <w:multiLevelType w:val="hybridMultilevel"/>
    <w:tmpl w:val="EA3E13D4"/>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4488884">
    <w:abstractNumId w:val="12"/>
  </w:num>
  <w:num w:numId="2" w16cid:durableId="970791589">
    <w:abstractNumId w:val="10"/>
  </w:num>
  <w:num w:numId="3" w16cid:durableId="1998221213">
    <w:abstractNumId w:val="5"/>
  </w:num>
  <w:num w:numId="4" w16cid:durableId="1818572223">
    <w:abstractNumId w:val="1"/>
  </w:num>
  <w:num w:numId="5" w16cid:durableId="1506358079">
    <w:abstractNumId w:val="4"/>
  </w:num>
  <w:num w:numId="6" w16cid:durableId="980385412">
    <w:abstractNumId w:val="9"/>
  </w:num>
  <w:num w:numId="7" w16cid:durableId="1061828525">
    <w:abstractNumId w:val="3"/>
  </w:num>
  <w:num w:numId="8" w16cid:durableId="857893553">
    <w:abstractNumId w:val="11"/>
  </w:num>
  <w:num w:numId="9" w16cid:durableId="1828667525">
    <w:abstractNumId w:val="15"/>
  </w:num>
  <w:num w:numId="10" w16cid:durableId="835420081">
    <w:abstractNumId w:val="14"/>
  </w:num>
  <w:num w:numId="11" w16cid:durableId="98989746">
    <w:abstractNumId w:val="7"/>
  </w:num>
  <w:num w:numId="12" w16cid:durableId="759181159">
    <w:abstractNumId w:val="8"/>
  </w:num>
  <w:num w:numId="13" w16cid:durableId="423190648">
    <w:abstractNumId w:val="6"/>
  </w:num>
  <w:num w:numId="14" w16cid:durableId="2015646138">
    <w:abstractNumId w:val="0"/>
  </w:num>
  <w:num w:numId="15" w16cid:durableId="171531924">
    <w:abstractNumId w:val="2"/>
  </w:num>
  <w:num w:numId="16" w16cid:durableId="36857880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Farrar">
    <w15:presenceInfo w15:providerId="AD" w15:userId="S::JamesF@arb.org.uk::f03370fb-053d-4245-8bb9-39695c41c1d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20C"/>
    <w:rsid w:val="000013B0"/>
    <w:rsid w:val="00003CD8"/>
    <w:rsid w:val="0000560B"/>
    <w:rsid w:val="00006E51"/>
    <w:rsid w:val="000079A1"/>
    <w:rsid w:val="00010E19"/>
    <w:rsid w:val="00010E56"/>
    <w:rsid w:val="00010EC9"/>
    <w:rsid w:val="00012E16"/>
    <w:rsid w:val="0001346C"/>
    <w:rsid w:val="00013B0F"/>
    <w:rsid w:val="00014577"/>
    <w:rsid w:val="000156B9"/>
    <w:rsid w:val="000161FC"/>
    <w:rsid w:val="00017B42"/>
    <w:rsid w:val="00017EFF"/>
    <w:rsid w:val="000214C1"/>
    <w:rsid w:val="000226F9"/>
    <w:rsid w:val="0002387F"/>
    <w:rsid w:val="0002498F"/>
    <w:rsid w:val="00025707"/>
    <w:rsid w:val="000262A2"/>
    <w:rsid w:val="000278B6"/>
    <w:rsid w:val="000308C9"/>
    <w:rsid w:val="00032546"/>
    <w:rsid w:val="00032B4A"/>
    <w:rsid w:val="00032FB4"/>
    <w:rsid w:val="00033827"/>
    <w:rsid w:val="00033DB1"/>
    <w:rsid w:val="00035199"/>
    <w:rsid w:val="000351F5"/>
    <w:rsid w:val="00035521"/>
    <w:rsid w:val="000359D8"/>
    <w:rsid w:val="00035AA7"/>
    <w:rsid w:val="00036490"/>
    <w:rsid w:val="00036570"/>
    <w:rsid w:val="00040309"/>
    <w:rsid w:val="00040A4D"/>
    <w:rsid w:val="000412D5"/>
    <w:rsid w:val="0004405B"/>
    <w:rsid w:val="00046912"/>
    <w:rsid w:val="00046A21"/>
    <w:rsid w:val="00046FFD"/>
    <w:rsid w:val="000474E1"/>
    <w:rsid w:val="00050395"/>
    <w:rsid w:val="0005109D"/>
    <w:rsid w:val="00051B48"/>
    <w:rsid w:val="00051D2B"/>
    <w:rsid w:val="00051D4F"/>
    <w:rsid w:val="00051F62"/>
    <w:rsid w:val="0005298A"/>
    <w:rsid w:val="000541AA"/>
    <w:rsid w:val="00054D6A"/>
    <w:rsid w:val="00057C7E"/>
    <w:rsid w:val="0006268D"/>
    <w:rsid w:val="00062958"/>
    <w:rsid w:val="00062BD6"/>
    <w:rsid w:val="000654C0"/>
    <w:rsid w:val="00067172"/>
    <w:rsid w:val="0006759E"/>
    <w:rsid w:val="000711B3"/>
    <w:rsid w:val="00071710"/>
    <w:rsid w:val="00072B66"/>
    <w:rsid w:val="000732F9"/>
    <w:rsid w:val="00073874"/>
    <w:rsid w:val="000764B4"/>
    <w:rsid w:val="0008112B"/>
    <w:rsid w:val="000820A6"/>
    <w:rsid w:val="0008419D"/>
    <w:rsid w:val="00086120"/>
    <w:rsid w:val="000866A5"/>
    <w:rsid w:val="00086E74"/>
    <w:rsid w:val="000879DE"/>
    <w:rsid w:val="00090848"/>
    <w:rsid w:val="00090B32"/>
    <w:rsid w:val="00091260"/>
    <w:rsid w:val="000914C8"/>
    <w:rsid w:val="000915E5"/>
    <w:rsid w:val="000921BD"/>
    <w:rsid w:val="00092FCC"/>
    <w:rsid w:val="00093123"/>
    <w:rsid w:val="00093B78"/>
    <w:rsid w:val="0009467A"/>
    <w:rsid w:val="00094AAE"/>
    <w:rsid w:val="00094E84"/>
    <w:rsid w:val="0009561D"/>
    <w:rsid w:val="0009674C"/>
    <w:rsid w:val="00096F32"/>
    <w:rsid w:val="000A07CC"/>
    <w:rsid w:val="000A3CA9"/>
    <w:rsid w:val="000A63F7"/>
    <w:rsid w:val="000B0942"/>
    <w:rsid w:val="000B143F"/>
    <w:rsid w:val="000B2A3D"/>
    <w:rsid w:val="000B61ED"/>
    <w:rsid w:val="000C0B5E"/>
    <w:rsid w:val="000C1548"/>
    <w:rsid w:val="000C2DEB"/>
    <w:rsid w:val="000C2FAC"/>
    <w:rsid w:val="000C34DD"/>
    <w:rsid w:val="000C3AD8"/>
    <w:rsid w:val="000C67A1"/>
    <w:rsid w:val="000D194C"/>
    <w:rsid w:val="000D2A83"/>
    <w:rsid w:val="000D2CD7"/>
    <w:rsid w:val="000D4959"/>
    <w:rsid w:val="000D4FFF"/>
    <w:rsid w:val="000D571A"/>
    <w:rsid w:val="000D62F7"/>
    <w:rsid w:val="000D7DAC"/>
    <w:rsid w:val="000E1D68"/>
    <w:rsid w:val="000E5A72"/>
    <w:rsid w:val="000E7C5E"/>
    <w:rsid w:val="000E7CE7"/>
    <w:rsid w:val="000F0E44"/>
    <w:rsid w:val="000F1350"/>
    <w:rsid w:val="000F6434"/>
    <w:rsid w:val="000F66AD"/>
    <w:rsid w:val="000F6B51"/>
    <w:rsid w:val="001003A3"/>
    <w:rsid w:val="00100A10"/>
    <w:rsid w:val="00100D96"/>
    <w:rsid w:val="00101E5F"/>
    <w:rsid w:val="00102C6A"/>
    <w:rsid w:val="001036E5"/>
    <w:rsid w:val="0010399C"/>
    <w:rsid w:val="00104429"/>
    <w:rsid w:val="00104B79"/>
    <w:rsid w:val="00105491"/>
    <w:rsid w:val="001065BD"/>
    <w:rsid w:val="00107B4D"/>
    <w:rsid w:val="00107FC0"/>
    <w:rsid w:val="00110487"/>
    <w:rsid w:val="0011358C"/>
    <w:rsid w:val="00114322"/>
    <w:rsid w:val="0011509D"/>
    <w:rsid w:val="001157A1"/>
    <w:rsid w:val="0012025B"/>
    <w:rsid w:val="001205CA"/>
    <w:rsid w:val="00120903"/>
    <w:rsid w:val="00120B5E"/>
    <w:rsid w:val="00122DCB"/>
    <w:rsid w:val="00122F39"/>
    <w:rsid w:val="001235E1"/>
    <w:rsid w:val="00125506"/>
    <w:rsid w:val="00126A6C"/>
    <w:rsid w:val="00127888"/>
    <w:rsid w:val="0013263E"/>
    <w:rsid w:val="00132F9D"/>
    <w:rsid w:val="00133059"/>
    <w:rsid w:val="00133B7E"/>
    <w:rsid w:val="001346D7"/>
    <w:rsid w:val="0013480D"/>
    <w:rsid w:val="00137BC4"/>
    <w:rsid w:val="00137FED"/>
    <w:rsid w:val="00141833"/>
    <w:rsid w:val="00141B51"/>
    <w:rsid w:val="00143553"/>
    <w:rsid w:val="00144809"/>
    <w:rsid w:val="00144E8C"/>
    <w:rsid w:val="0014523D"/>
    <w:rsid w:val="00146740"/>
    <w:rsid w:val="00151019"/>
    <w:rsid w:val="001517E1"/>
    <w:rsid w:val="00151A58"/>
    <w:rsid w:val="00155357"/>
    <w:rsid w:val="0015599A"/>
    <w:rsid w:val="00155D7D"/>
    <w:rsid w:val="001562B8"/>
    <w:rsid w:val="00156E59"/>
    <w:rsid w:val="001570FE"/>
    <w:rsid w:val="001571E3"/>
    <w:rsid w:val="001573E3"/>
    <w:rsid w:val="0015770E"/>
    <w:rsid w:val="00161469"/>
    <w:rsid w:val="00161B56"/>
    <w:rsid w:val="00162652"/>
    <w:rsid w:val="00163ED1"/>
    <w:rsid w:val="00166D29"/>
    <w:rsid w:val="00167585"/>
    <w:rsid w:val="00167885"/>
    <w:rsid w:val="0017207A"/>
    <w:rsid w:val="001721BE"/>
    <w:rsid w:val="00172572"/>
    <w:rsid w:val="0017709E"/>
    <w:rsid w:val="00177BC2"/>
    <w:rsid w:val="00180AA8"/>
    <w:rsid w:val="001815CA"/>
    <w:rsid w:val="001847B6"/>
    <w:rsid w:val="00184977"/>
    <w:rsid w:val="00185FDC"/>
    <w:rsid w:val="0018728E"/>
    <w:rsid w:val="00187E71"/>
    <w:rsid w:val="0019364A"/>
    <w:rsid w:val="00194551"/>
    <w:rsid w:val="001952D7"/>
    <w:rsid w:val="00196500"/>
    <w:rsid w:val="00196713"/>
    <w:rsid w:val="00196971"/>
    <w:rsid w:val="0019779B"/>
    <w:rsid w:val="001A1B3C"/>
    <w:rsid w:val="001A2A81"/>
    <w:rsid w:val="001A2F2A"/>
    <w:rsid w:val="001A3864"/>
    <w:rsid w:val="001A4138"/>
    <w:rsid w:val="001A4878"/>
    <w:rsid w:val="001A507F"/>
    <w:rsid w:val="001A5165"/>
    <w:rsid w:val="001A5A32"/>
    <w:rsid w:val="001A63E1"/>
    <w:rsid w:val="001A7B14"/>
    <w:rsid w:val="001A7BCA"/>
    <w:rsid w:val="001A7FC3"/>
    <w:rsid w:val="001B0130"/>
    <w:rsid w:val="001B0B62"/>
    <w:rsid w:val="001B1A1E"/>
    <w:rsid w:val="001B1D19"/>
    <w:rsid w:val="001B1DD2"/>
    <w:rsid w:val="001B2047"/>
    <w:rsid w:val="001B2139"/>
    <w:rsid w:val="001B2837"/>
    <w:rsid w:val="001B2864"/>
    <w:rsid w:val="001B2EC3"/>
    <w:rsid w:val="001B4D58"/>
    <w:rsid w:val="001C007B"/>
    <w:rsid w:val="001C2E05"/>
    <w:rsid w:val="001C4486"/>
    <w:rsid w:val="001C4A74"/>
    <w:rsid w:val="001C4D1F"/>
    <w:rsid w:val="001C510F"/>
    <w:rsid w:val="001C5274"/>
    <w:rsid w:val="001C6B21"/>
    <w:rsid w:val="001C73D0"/>
    <w:rsid w:val="001C77FA"/>
    <w:rsid w:val="001C7BAB"/>
    <w:rsid w:val="001C7E75"/>
    <w:rsid w:val="001D103C"/>
    <w:rsid w:val="001D11AD"/>
    <w:rsid w:val="001D196D"/>
    <w:rsid w:val="001D1A79"/>
    <w:rsid w:val="001D26CB"/>
    <w:rsid w:val="001D3E0C"/>
    <w:rsid w:val="001D3E59"/>
    <w:rsid w:val="001D424A"/>
    <w:rsid w:val="001D5172"/>
    <w:rsid w:val="001D5A57"/>
    <w:rsid w:val="001D604B"/>
    <w:rsid w:val="001D62D6"/>
    <w:rsid w:val="001D695D"/>
    <w:rsid w:val="001E14F2"/>
    <w:rsid w:val="001E1A97"/>
    <w:rsid w:val="001E1DD6"/>
    <w:rsid w:val="001E29C4"/>
    <w:rsid w:val="001E2D67"/>
    <w:rsid w:val="001E3B9C"/>
    <w:rsid w:val="001E3C38"/>
    <w:rsid w:val="001E58E0"/>
    <w:rsid w:val="001E5FCA"/>
    <w:rsid w:val="001E66C9"/>
    <w:rsid w:val="001E78FC"/>
    <w:rsid w:val="001F00F4"/>
    <w:rsid w:val="001F04B3"/>
    <w:rsid w:val="001F1316"/>
    <w:rsid w:val="001F17C5"/>
    <w:rsid w:val="001F20A1"/>
    <w:rsid w:val="001F2218"/>
    <w:rsid w:val="001F5A8B"/>
    <w:rsid w:val="001F5F3D"/>
    <w:rsid w:val="001F68F1"/>
    <w:rsid w:val="001F6B78"/>
    <w:rsid w:val="00201E9D"/>
    <w:rsid w:val="002020E9"/>
    <w:rsid w:val="00202BE1"/>
    <w:rsid w:val="00204AAB"/>
    <w:rsid w:val="002072FA"/>
    <w:rsid w:val="0021006A"/>
    <w:rsid w:val="002107C2"/>
    <w:rsid w:val="00210BCD"/>
    <w:rsid w:val="00211CC5"/>
    <w:rsid w:val="00211DA1"/>
    <w:rsid w:val="00213989"/>
    <w:rsid w:val="0021500B"/>
    <w:rsid w:val="00216766"/>
    <w:rsid w:val="002212E4"/>
    <w:rsid w:val="00221789"/>
    <w:rsid w:val="002222E6"/>
    <w:rsid w:val="00223B6C"/>
    <w:rsid w:val="002242CB"/>
    <w:rsid w:val="00227EEA"/>
    <w:rsid w:val="002345A6"/>
    <w:rsid w:val="00237376"/>
    <w:rsid w:val="0024095C"/>
    <w:rsid w:val="00241328"/>
    <w:rsid w:val="00242DA8"/>
    <w:rsid w:val="002433E0"/>
    <w:rsid w:val="002452DF"/>
    <w:rsid w:val="002466B0"/>
    <w:rsid w:val="002467A8"/>
    <w:rsid w:val="0024686A"/>
    <w:rsid w:val="00250015"/>
    <w:rsid w:val="00251971"/>
    <w:rsid w:val="002526E4"/>
    <w:rsid w:val="00253487"/>
    <w:rsid w:val="00253629"/>
    <w:rsid w:val="00253C7A"/>
    <w:rsid w:val="00254FB5"/>
    <w:rsid w:val="00255474"/>
    <w:rsid w:val="00257E96"/>
    <w:rsid w:val="00262046"/>
    <w:rsid w:val="002624A5"/>
    <w:rsid w:val="00263C2E"/>
    <w:rsid w:val="0026556F"/>
    <w:rsid w:val="002658CC"/>
    <w:rsid w:val="00265DB0"/>
    <w:rsid w:val="00266983"/>
    <w:rsid w:val="00267CC4"/>
    <w:rsid w:val="00270ABE"/>
    <w:rsid w:val="002725E6"/>
    <w:rsid w:val="0027515C"/>
    <w:rsid w:val="00275865"/>
    <w:rsid w:val="00277934"/>
    <w:rsid w:val="00280F88"/>
    <w:rsid w:val="00281081"/>
    <w:rsid w:val="0028139C"/>
    <w:rsid w:val="00283E2C"/>
    <w:rsid w:val="002841A1"/>
    <w:rsid w:val="00284EF1"/>
    <w:rsid w:val="002869B8"/>
    <w:rsid w:val="00290468"/>
    <w:rsid w:val="00290D2D"/>
    <w:rsid w:val="00290DBE"/>
    <w:rsid w:val="00290E8E"/>
    <w:rsid w:val="00291600"/>
    <w:rsid w:val="00292080"/>
    <w:rsid w:val="0029285F"/>
    <w:rsid w:val="00292D1F"/>
    <w:rsid w:val="002939B9"/>
    <w:rsid w:val="002947DC"/>
    <w:rsid w:val="00294C50"/>
    <w:rsid w:val="00294F76"/>
    <w:rsid w:val="00295505"/>
    <w:rsid w:val="00295DC9"/>
    <w:rsid w:val="002974D2"/>
    <w:rsid w:val="002A04D4"/>
    <w:rsid w:val="002A0CBA"/>
    <w:rsid w:val="002A1A11"/>
    <w:rsid w:val="002A1B67"/>
    <w:rsid w:val="002A1D37"/>
    <w:rsid w:val="002A7B14"/>
    <w:rsid w:val="002B060B"/>
    <w:rsid w:val="002B0EFA"/>
    <w:rsid w:val="002B143E"/>
    <w:rsid w:val="002B1EAC"/>
    <w:rsid w:val="002B1F20"/>
    <w:rsid w:val="002B1FC5"/>
    <w:rsid w:val="002B5083"/>
    <w:rsid w:val="002B57B8"/>
    <w:rsid w:val="002B771B"/>
    <w:rsid w:val="002B782A"/>
    <w:rsid w:val="002B792C"/>
    <w:rsid w:val="002C175D"/>
    <w:rsid w:val="002C1895"/>
    <w:rsid w:val="002C1B7D"/>
    <w:rsid w:val="002C331A"/>
    <w:rsid w:val="002C5A2E"/>
    <w:rsid w:val="002C5AEA"/>
    <w:rsid w:val="002C5B1A"/>
    <w:rsid w:val="002C5B7E"/>
    <w:rsid w:val="002C77C5"/>
    <w:rsid w:val="002C79A2"/>
    <w:rsid w:val="002D03DB"/>
    <w:rsid w:val="002D0600"/>
    <w:rsid w:val="002D0CDC"/>
    <w:rsid w:val="002D1846"/>
    <w:rsid w:val="002D2924"/>
    <w:rsid w:val="002D427D"/>
    <w:rsid w:val="002D4339"/>
    <w:rsid w:val="002D5163"/>
    <w:rsid w:val="002D56AF"/>
    <w:rsid w:val="002D5E42"/>
    <w:rsid w:val="002D65C9"/>
    <w:rsid w:val="002D68F6"/>
    <w:rsid w:val="002D761C"/>
    <w:rsid w:val="002D7D26"/>
    <w:rsid w:val="002E0223"/>
    <w:rsid w:val="002E0C7C"/>
    <w:rsid w:val="002E1CF2"/>
    <w:rsid w:val="002E2279"/>
    <w:rsid w:val="002E2D75"/>
    <w:rsid w:val="002E3941"/>
    <w:rsid w:val="002E51E3"/>
    <w:rsid w:val="002E55D0"/>
    <w:rsid w:val="002E6191"/>
    <w:rsid w:val="002F2136"/>
    <w:rsid w:val="002F274B"/>
    <w:rsid w:val="00300D02"/>
    <w:rsid w:val="00302D84"/>
    <w:rsid w:val="00303641"/>
    <w:rsid w:val="00303CB3"/>
    <w:rsid w:val="00304F33"/>
    <w:rsid w:val="003056C5"/>
    <w:rsid w:val="00305E81"/>
    <w:rsid w:val="00306223"/>
    <w:rsid w:val="00310109"/>
    <w:rsid w:val="003106DF"/>
    <w:rsid w:val="0031093A"/>
    <w:rsid w:val="003112E5"/>
    <w:rsid w:val="00312A04"/>
    <w:rsid w:val="00312B00"/>
    <w:rsid w:val="00312F38"/>
    <w:rsid w:val="00313BA1"/>
    <w:rsid w:val="00314DB9"/>
    <w:rsid w:val="0031548D"/>
    <w:rsid w:val="00316EF5"/>
    <w:rsid w:val="00320D87"/>
    <w:rsid w:val="00321380"/>
    <w:rsid w:val="003224BF"/>
    <w:rsid w:val="00322D0D"/>
    <w:rsid w:val="0032334F"/>
    <w:rsid w:val="00324496"/>
    <w:rsid w:val="003252D9"/>
    <w:rsid w:val="0032556B"/>
    <w:rsid w:val="00325746"/>
    <w:rsid w:val="00325F8C"/>
    <w:rsid w:val="003264A1"/>
    <w:rsid w:val="00326743"/>
    <w:rsid w:val="00331FEA"/>
    <w:rsid w:val="0033383F"/>
    <w:rsid w:val="00336B7D"/>
    <w:rsid w:val="003417D6"/>
    <w:rsid w:val="00342223"/>
    <w:rsid w:val="00342EC9"/>
    <w:rsid w:val="003451A0"/>
    <w:rsid w:val="00345356"/>
    <w:rsid w:val="00345845"/>
    <w:rsid w:val="0034622D"/>
    <w:rsid w:val="003470EB"/>
    <w:rsid w:val="00347C1A"/>
    <w:rsid w:val="003500BD"/>
    <w:rsid w:val="003509A9"/>
    <w:rsid w:val="00351EA2"/>
    <w:rsid w:val="003532FE"/>
    <w:rsid w:val="00353B10"/>
    <w:rsid w:val="00353EA2"/>
    <w:rsid w:val="00354217"/>
    <w:rsid w:val="00354A63"/>
    <w:rsid w:val="00354F7D"/>
    <w:rsid w:val="00355464"/>
    <w:rsid w:val="00355D68"/>
    <w:rsid w:val="00356A3D"/>
    <w:rsid w:val="0035763E"/>
    <w:rsid w:val="00357D60"/>
    <w:rsid w:val="00360178"/>
    <w:rsid w:val="003621C1"/>
    <w:rsid w:val="0036351F"/>
    <w:rsid w:val="003656BC"/>
    <w:rsid w:val="00365AB5"/>
    <w:rsid w:val="00366753"/>
    <w:rsid w:val="0036799B"/>
    <w:rsid w:val="00367F40"/>
    <w:rsid w:val="0037076D"/>
    <w:rsid w:val="00370C25"/>
    <w:rsid w:val="00372763"/>
    <w:rsid w:val="00372992"/>
    <w:rsid w:val="003750BF"/>
    <w:rsid w:val="0037565B"/>
    <w:rsid w:val="0037566E"/>
    <w:rsid w:val="00377208"/>
    <w:rsid w:val="00380074"/>
    <w:rsid w:val="003815BE"/>
    <w:rsid w:val="00381B17"/>
    <w:rsid w:val="00384E1D"/>
    <w:rsid w:val="003850D3"/>
    <w:rsid w:val="00385228"/>
    <w:rsid w:val="00385889"/>
    <w:rsid w:val="003868D3"/>
    <w:rsid w:val="003900D7"/>
    <w:rsid w:val="00394BA7"/>
    <w:rsid w:val="00394F4A"/>
    <w:rsid w:val="00395B00"/>
    <w:rsid w:val="0039613A"/>
    <w:rsid w:val="003A19ED"/>
    <w:rsid w:val="003A1EAB"/>
    <w:rsid w:val="003A525F"/>
    <w:rsid w:val="003A5977"/>
    <w:rsid w:val="003A59CA"/>
    <w:rsid w:val="003A5ED7"/>
    <w:rsid w:val="003A6DD6"/>
    <w:rsid w:val="003B09F3"/>
    <w:rsid w:val="003B09F4"/>
    <w:rsid w:val="003B3D45"/>
    <w:rsid w:val="003B5F5E"/>
    <w:rsid w:val="003C212B"/>
    <w:rsid w:val="003C234D"/>
    <w:rsid w:val="003C3329"/>
    <w:rsid w:val="003C3F4E"/>
    <w:rsid w:val="003C405A"/>
    <w:rsid w:val="003C46DF"/>
    <w:rsid w:val="003C48EC"/>
    <w:rsid w:val="003C51A1"/>
    <w:rsid w:val="003C53BD"/>
    <w:rsid w:val="003C663F"/>
    <w:rsid w:val="003C6B52"/>
    <w:rsid w:val="003C7060"/>
    <w:rsid w:val="003D1DC8"/>
    <w:rsid w:val="003D22F4"/>
    <w:rsid w:val="003D2391"/>
    <w:rsid w:val="003D2A9C"/>
    <w:rsid w:val="003D2CCB"/>
    <w:rsid w:val="003D2E0A"/>
    <w:rsid w:val="003D5CB3"/>
    <w:rsid w:val="003D5E52"/>
    <w:rsid w:val="003D7B09"/>
    <w:rsid w:val="003E44B8"/>
    <w:rsid w:val="003E4C12"/>
    <w:rsid w:val="003E55DC"/>
    <w:rsid w:val="003E5A8B"/>
    <w:rsid w:val="003E6593"/>
    <w:rsid w:val="003E65D1"/>
    <w:rsid w:val="003E6722"/>
    <w:rsid w:val="003E6B3A"/>
    <w:rsid w:val="003E6FEA"/>
    <w:rsid w:val="003E72EC"/>
    <w:rsid w:val="003F119F"/>
    <w:rsid w:val="003F42C9"/>
    <w:rsid w:val="003F64F2"/>
    <w:rsid w:val="003F7106"/>
    <w:rsid w:val="00401169"/>
    <w:rsid w:val="0040484F"/>
    <w:rsid w:val="00406512"/>
    <w:rsid w:val="00406B7B"/>
    <w:rsid w:val="00407662"/>
    <w:rsid w:val="004138DF"/>
    <w:rsid w:val="00416C45"/>
    <w:rsid w:val="004170D3"/>
    <w:rsid w:val="00417DA3"/>
    <w:rsid w:val="00417E03"/>
    <w:rsid w:val="0042005B"/>
    <w:rsid w:val="0042008D"/>
    <w:rsid w:val="00421797"/>
    <w:rsid w:val="004229ED"/>
    <w:rsid w:val="00422B3B"/>
    <w:rsid w:val="00422C0D"/>
    <w:rsid w:val="00422E40"/>
    <w:rsid w:val="00424A34"/>
    <w:rsid w:val="00424BF1"/>
    <w:rsid w:val="00426D89"/>
    <w:rsid w:val="004312FF"/>
    <w:rsid w:val="00432E45"/>
    <w:rsid w:val="004334F4"/>
    <w:rsid w:val="00433C0B"/>
    <w:rsid w:val="00433EB3"/>
    <w:rsid w:val="0043448D"/>
    <w:rsid w:val="00435218"/>
    <w:rsid w:val="0043536C"/>
    <w:rsid w:val="004361C0"/>
    <w:rsid w:val="004412CB"/>
    <w:rsid w:val="00442649"/>
    <w:rsid w:val="00442C66"/>
    <w:rsid w:val="004433AB"/>
    <w:rsid w:val="00443683"/>
    <w:rsid w:val="00445DD9"/>
    <w:rsid w:val="00447624"/>
    <w:rsid w:val="00447ECF"/>
    <w:rsid w:val="00450611"/>
    <w:rsid w:val="004527FE"/>
    <w:rsid w:val="004601B8"/>
    <w:rsid w:val="00461635"/>
    <w:rsid w:val="00461646"/>
    <w:rsid w:val="0046240F"/>
    <w:rsid w:val="004632A9"/>
    <w:rsid w:val="004649CD"/>
    <w:rsid w:val="004651BB"/>
    <w:rsid w:val="00466D14"/>
    <w:rsid w:val="00467609"/>
    <w:rsid w:val="00470584"/>
    <w:rsid w:val="004715A8"/>
    <w:rsid w:val="00472773"/>
    <w:rsid w:val="00472A14"/>
    <w:rsid w:val="00472FFA"/>
    <w:rsid w:val="00473D90"/>
    <w:rsid w:val="00474D49"/>
    <w:rsid w:val="004769DF"/>
    <w:rsid w:val="00477906"/>
    <w:rsid w:val="00477BF7"/>
    <w:rsid w:val="00481484"/>
    <w:rsid w:val="0048167F"/>
    <w:rsid w:val="00482448"/>
    <w:rsid w:val="004826F5"/>
    <w:rsid w:val="00482AB1"/>
    <w:rsid w:val="00482DDC"/>
    <w:rsid w:val="00483998"/>
    <w:rsid w:val="00484204"/>
    <w:rsid w:val="0048634D"/>
    <w:rsid w:val="004863EF"/>
    <w:rsid w:val="00490831"/>
    <w:rsid w:val="004944A1"/>
    <w:rsid w:val="00494F30"/>
    <w:rsid w:val="00496F32"/>
    <w:rsid w:val="00497E23"/>
    <w:rsid w:val="004A2AFF"/>
    <w:rsid w:val="004A319B"/>
    <w:rsid w:val="004A349E"/>
    <w:rsid w:val="004A36A0"/>
    <w:rsid w:val="004A3D81"/>
    <w:rsid w:val="004A58AC"/>
    <w:rsid w:val="004A59F2"/>
    <w:rsid w:val="004A648A"/>
    <w:rsid w:val="004A698D"/>
    <w:rsid w:val="004B05E0"/>
    <w:rsid w:val="004B1819"/>
    <w:rsid w:val="004B2DCE"/>
    <w:rsid w:val="004B2F80"/>
    <w:rsid w:val="004B3717"/>
    <w:rsid w:val="004B43C6"/>
    <w:rsid w:val="004B4695"/>
    <w:rsid w:val="004B50E0"/>
    <w:rsid w:val="004B5DC8"/>
    <w:rsid w:val="004B63CE"/>
    <w:rsid w:val="004B67E0"/>
    <w:rsid w:val="004B6987"/>
    <w:rsid w:val="004C0171"/>
    <w:rsid w:val="004C1DE6"/>
    <w:rsid w:val="004C245C"/>
    <w:rsid w:val="004C2885"/>
    <w:rsid w:val="004C2980"/>
    <w:rsid w:val="004C2BEA"/>
    <w:rsid w:val="004C6316"/>
    <w:rsid w:val="004C753D"/>
    <w:rsid w:val="004C77C7"/>
    <w:rsid w:val="004C7A6F"/>
    <w:rsid w:val="004D26A4"/>
    <w:rsid w:val="004D2E54"/>
    <w:rsid w:val="004D649C"/>
    <w:rsid w:val="004D65F5"/>
    <w:rsid w:val="004D6BC9"/>
    <w:rsid w:val="004D7242"/>
    <w:rsid w:val="004D7A56"/>
    <w:rsid w:val="004D7F40"/>
    <w:rsid w:val="004E2E83"/>
    <w:rsid w:val="004E3502"/>
    <w:rsid w:val="004E3CDF"/>
    <w:rsid w:val="004E4C66"/>
    <w:rsid w:val="004E4E2D"/>
    <w:rsid w:val="004E4F4F"/>
    <w:rsid w:val="004E63C9"/>
    <w:rsid w:val="004E6D5D"/>
    <w:rsid w:val="004E7A8F"/>
    <w:rsid w:val="004E7F8E"/>
    <w:rsid w:val="004F00C0"/>
    <w:rsid w:val="004F28E3"/>
    <w:rsid w:val="004F2EBB"/>
    <w:rsid w:val="004F2F87"/>
    <w:rsid w:val="004F332D"/>
    <w:rsid w:val="004F3A41"/>
    <w:rsid w:val="004F63F1"/>
    <w:rsid w:val="004F6A90"/>
    <w:rsid w:val="004F7BA7"/>
    <w:rsid w:val="0050060F"/>
    <w:rsid w:val="0050111B"/>
    <w:rsid w:val="00502278"/>
    <w:rsid w:val="00502BF5"/>
    <w:rsid w:val="00503278"/>
    <w:rsid w:val="00503584"/>
    <w:rsid w:val="005042B7"/>
    <w:rsid w:val="005047B5"/>
    <w:rsid w:val="00505429"/>
    <w:rsid w:val="005061A0"/>
    <w:rsid w:val="00506227"/>
    <w:rsid w:val="00506AC6"/>
    <w:rsid w:val="0051052C"/>
    <w:rsid w:val="00510859"/>
    <w:rsid w:val="0051324E"/>
    <w:rsid w:val="0051380E"/>
    <w:rsid w:val="00515033"/>
    <w:rsid w:val="005159F0"/>
    <w:rsid w:val="00516C04"/>
    <w:rsid w:val="005172CF"/>
    <w:rsid w:val="00517313"/>
    <w:rsid w:val="005178CC"/>
    <w:rsid w:val="00520826"/>
    <w:rsid w:val="00521594"/>
    <w:rsid w:val="005223AC"/>
    <w:rsid w:val="00524FAA"/>
    <w:rsid w:val="00525649"/>
    <w:rsid w:val="00525DC1"/>
    <w:rsid w:val="00526353"/>
    <w:rsid w:val="0052715D"/>
    <w:rsid w:val="00530FF3"/>
    <w:rsid w:val="0053393A"/>
    <w:rsid w:val="00534114"/>
    <w:rsid w:val="005344A0"/>
    <w:rsid w:val="00535D1A"/>
    <w:rsid w:val="00536F23"/>
    <w:rsid w:val="005379C2"/>
    <w:rsid w:val="00540067"/>
    <w:rsid w:val="005412A1"/>
    <w:rsid w:val="00541AC6"/>
    <w:rsid w:val="00541BA4"/>
    <w:rsid w:val="00546B64"/>
    <w:rsid w:val="00550C19"/>
    <w:rsid w:val="00550C2E"/>
    <w:rsid w:val="005510D9"/>
    <w:rsid w:val="00552B9D"/>
    <w:rsid w:val="00554B97"/>
    <w:rsid w:val="005552EA"/>
    <w:rsid w:val="0055657A"/>
    <w:rsid w:val="00560A64"/>
    <w:rsid w:val="00560F5E"/>
    <w:rsid w:val="00561FDB"/>
    <w:rsid w:val="00564BC1"/>
    <w:rsid w:val="005652BC"/>
    <w:rsid w:val="00565476"/>
    <w:rsid w:val="00570050"/>
    <w:rsid w:val="00570A3C"/>
    <w:rsid w:val="005714B1"/>
    <w:rsid w:val="005716CC"/>
    <w:rsid w:val="0057194F"/>
    <w:rsid w:val="00574A20"/>
    <w:rsid w:val="0057511B"/>
    <w:rsid w:val="005767E3"/>
    <w:rsid w:val="005772D2"/>
    <w:rsid w:val="00580D4F"/>
    <w:rsid w:val="00582476"/>
    <w:rsid w:val="005842C1"/>
    <w:rsid w:val="00590D01"/>
    <w:rsid w:val="00591DF8"/>
    <w:rsid w:val="00592011"/>
    <w:rsid w:val="00592779"/>
    <w:rsid w:val="00592CE5"/>
    <w:rsid w:val="00592F21"/>
    <w:rsid w:val="005932A7"/>
    <w:rsid w:val="0059473E"/>
    <w:rsid w:val="005A0144"/>
    <w:rsid w:val="005A130B"/>
    <w:rsid w:val="005A1320"/>
    <w:rsid w:val="005A1ADC"/>
    <w:rsid w:val="005A1ECB"/>
    <w:rsid w:val="005A29B5"/>
    <w:rsid w:val="005A31B9"/>
    <w:rsid w:val="005A3B5A"/>
    <w:rsid w:val="005A4D7D"/>
    <w:rsid w:val="005A4FB7"/>
    <w:rsid w:val="005A5896"/>
    <w:rsid w:val="005A5996"/>
    <w:rsid w:val="005A649A"/>
    <w:rsid w:val="005A6669"/>
    <w:rsid w:val="005A66BB"/>
    <w:rsid w:val="005A6AB4"/>
    <w:rsid w:val="005A7A61"/>
    <w:rsid w:val="005B10D0"/>
    <w:rsid w:val="005B1516"/>
    <w:rsid w:val="005B175C"/>
    <w:rsid w:val="005B1F89"/>
    <w:rsid w:val="005B45A2"/>
    <w:rsid w:val="005B4730"/>
    <w:rsid w:val="005B493C"/>
    <w:rsid w:val="005B4998"/>
    <w:rsid w:val="005B7AE8"/>
    <w:rsid w:val="005C4332"/>
    <w:rsid w:val="005C4944"/>
    <w:rsid w:val="005D217B"/>
    <w:rsid w:val="005D239F"/>
    <w:rsid w:val="005D30E0"/>
    <w:rsid w:val="005D34D6"/>
    <w:rsid w:val="005D389A"/>
    <w:rsid w:val="005D7965"/>
    <w:rsid w:val="005E2ABB"/>
    <w:rsid w:val="005E3E8E"/>
    <w:rsid w:val="005E4608"/>
    <w:rsid w:val="005E52BA"/>
    <w:rsid w:val="005E7648"/>
    <w:rsid w:val="005E7B49"/>
    <w:rsid w:val="005F0669"/>
    <w:rsid w:val="005F0770"/>
    <w:rsid w:val="005F3FD5"/>
    <w:rsid w:val="005F461B"/>
    <w:rsid w:val="005F479B"/>
    <w:rsid w:val="005F5C6E"/>
    <w:rsid w:val="005F6048"/>
    <w:rsid w:val="005F61A0"/>
    <w:rsid w:val="005F7432"/>
    <w:rsid w:val="006001F8"/>
    <w:rsid w:val="00600EB1"/>
    <w:rsid w:val="00600F48"/>
    <w:rsid w:val="00602588"/>
    <w:rsid w:val="00605ED6"/>
    <w:rsid w:val="0060708F"/>
    <w:rsid w:val="00607D5F"/>
    <w:rsid w:val="0061003A"/>
    <w:rsid w:val="006109CF"/>
    <w:rsid w:val="00611E4E"/>
    <w:rsid w:val="00613461"/>
    <w:rsid w:val="00613661"/>
    <w:rsid w:val="006148E7"/>
    <w:rsid w:val="00623E9C"/>
    <w:rsid w:val="00626152"/>
    <w:rsid w:val="00626573"/>
    <w:rsid w:val="00626A1B"/>
    <w:rsid w:val="006272DA"/>
    <w:rsid w:val="00627A37"/>
    <w:rsid w:val="006303B1"/>
    <w:rsid w:val="00630875"/>
    <w:rsid w:val="00630E74"/>
    <w:rsid w:val="006336C4"/>
    <w:rsid w:val="0063486D"/>
    <w:rsid w:val="0063780C"/>
    <w:rsid w:val="006379A8"/>
    <w:rsid w:val="00640D83"/>
    <w:rsid w:val="0064131A"/>
    <w:rsid w:val="00641DC2"/>
    <w:rsid w:val="0064472E"/>
    <w:rsid w:val="006450F5"/>
    <w:rsid w:val="006453AC"/>
    <w:rsid w:val="0064622D"/>
    <w:rsid w:val="00646A4B"/>
    <w:rsid w:val="00646F3E"/>
    <w:rsid w:val="006477E3"/>
    <w:rsid w:val="00647EDC"/>
    <w:rsid w:val="0065036A"/>
    <w:rsid w:val="00650638"/>
    <w:rsid w:val="006511C7"/>
    <w:rsid w:val="006517E9"/>
    <w:rsid w:val="00653621"/>
    <w:rsid w:val="00653C23"/>
    <w:rsid w:val="00653CD3"/>
    <w:rsid w:val="00653F88"/>
    <w:rsid w:val="00654204"/>
    <w:rsid w:val="00655C7B"/>
    <w:rsid w:val="0065710A"/>
    <w:rsid w:val="00657DE5"/>
    <w:rsid w:val="006613BD"/>
    <w:rsid w:val="00661A96"/>
    <w:rsid w:val="0066296F"/>
    <w:rsid w:val="00662E0B"/>
    <w:rsid w:val="00663F82"/>
    <w:rsid w:val="00667334"/>
    <w:rsid w:val="00667E94"/>
    <w:rsid w:val="00670597"/>
    <w:rsid w:val="006709D1"/>
    <w:rsid w:val="0067185F"/>
    <w:rsid w:val="00671932"/>
    <w:rsid w:val="00671A21"/>
    <w:rsid w:val="006725A7"/>
    <w:rsid w:val="006726FF"/>
    <w:rsid w:val="00673C77"/>
    <w:rsid w:val="006750F2"/>
    <w:rsid w:val="0067511B"/>
    <w:rsid w:val="00676FD3"/>
    <w:rsid w:val="00680CD4"/>
    <w:rsid w:val="00682D30"/>
    <w:rsid w:val="00684452"/>
    <w:rsid w:val="00686E1C"/>
    <w:rsid w:val="006872E4"/>
    <w:rsid w:val="0068787A"/>
    <w:rsid w:val="00687E02"/>
    <w:rsid w:val="0069125E"/>
    <w:rsid w:val="0069140B"/>
    <w:rsid w:val="006935E2"/>
    <w:rsid w:val="00696543"/>
    <w:rsid w:val="00697079"/>
    <w:rsid w:val="0069737D"/>
    <w:rsid w:val="00697743"/>
    <w:rsid w:val="006A1565"/>
    <w:rsid w:val="006A15B9"/>
    <w:rsid w:val="006A3BB8"/>
    <w:rsid w:val="006A3C37"/>
    <w:rsid w:val="006A4F9C"/>
    <w:rsid w:val="006A7E85"/>
    <w:rsid w:val="006B0055"/>
    <w:rsid w:val="006B17A7"/>
    <w:rsid w:val="006B2FA9"/>
    <w:rsid w:val="006B3950"/>
    <w:rsid w:val="006B6A81"/>
    <w:rsid w:val="006B7282"/>
    <w:rsid w:val="006C0F8F"/>
    <w:rsid w:val="006C161A"/>
    <w:rsid w:val="006C1745"/>
    <w:rsid w:val="006C28B0"/>
    <w:rsid w:val="006C31A0"/>
    <w:rsid w:val="006C49C5"/>
    <w:rsid w:val="006D07B7"/>
    <w:rsid w:val="006D16EC"/>
    <w:rsid w:val="006D36BC"/>
    <w:rsid w:val="006D4117"/>
    <w:rsid w:val="006D5231"/>
    <w:rsid w:val="006D61E0"/>
    <w:rsid w:val="006D63C4"/>
    <w:rsid w:val="006D6C46"/>
    <w:rsid w:val="006D7AD5"/>
    <w:rsid w:val="006D7E72"/>
    <w:rsid w:val="006D7FDA"/>
    <w:rsid w:val="006E0307"/>
    <w:rsid w:val="006E0856"/>
    <w:rsid w:val="006E1EDA"/>
    <w:rsid w:val="006E2AC3"/>
    <w:rsid w:val="006E43E8"/>
    <w:rsid w:val="006E685C"/>
    <w:rsid w:val="006E71B9"/>
    <w:rsid w:val="006F128A"/>
    <w:rsid w:val="006F29F9"/>
    <w:rsid w:val="006F44F8"/>
    <w:rsid w:val="006F546E"/>
    <w:rsid w:val="006F626A"/>
    <w:rsid w:val="006F69B1"/>
    <w:rsid w:val="00700298"/>
    <w:rsid w:val="00702DF6"/>
    <w:rsid w:val="00703776"/>
    <w:rsid w:val="00704809"/>
    <w:rsid w:val="00706174"/>
    <w:rsid w:val="007076AB"/>
    <w:rsid w:val="007079C8"/>
    <w:rsid w:val="00711429"/>
    <w:rsid w:val="00711CE5"/>
    <w:rsid w:val="0071347E"/>
    <w:rsid w:val="0071451E"/>
    <w:rsid w:val="00714B3B"/>
    <w:rsid w:val="00722363"/>
    <w:rsid w:val="007230C6"/>
    <w:rsid w:val="00724707"/>
    <w:rsid w:val="00726B94"/>
    <w:rsid w:val="00727590"/>
    <w:rsid w:val="00727827"/>
    <w:rsid w:val="0072786F"/>
    <w:rsid w:val="0073049C"/>
    <w:rsid w:val="007331CA"/>
    <w:rsid w:val="00733514"/>
    <w:rsid w:val="00734345"/>
    <w:rsid w:val="0073482E"/>
    <w:rsid w:val="007349A7"/>
    <w:rsid w:val="00736548"/>
    <w:rsid w:val="007365F2"/>
    <w:rsid w:val="007420E5"/>
    <w:rsid w:val="00742316"/>
    <w:rsid w:val="00745374"/>
    <w:rsid w:val="0074628E"/>
    <w:rsid w:val="00746CC9"/>
    <w:rsid w:val="00747A15"/>
    <w:rsid w:val="00747DB5"/>
    <w:rsid w:val="00750EC7"/>
    <w:rsid w:val="00752C53"/>
    <w:rsid w:val="0075313A"/>
    <w:rsid w:val="00753168"/>
    <w:rsid w:val="007533F6"/>
    <w:rsid w:val="0075437B"/>
    <w:rsid w:val="00755139"/>
    <w:rsid w:val="00755998"/>
    <w:rsid w:val="0075671B"/>
    <w:rsid w:val="00757814"/>
    <w:rsid w:val="00757DF2"/>
    <w:rsid w:val="00760112"/>
    <w:rsid w:val="00760356"/>
    <w:rsid w:val="00760B4D"/>
    <w:rsid w:val="007613F5"/>
    <w:rsid w:val="007616D7"/>
    <w:rsid w:val="0076183F"/>
    <w:rsid w:val="007630DB"/>
    <w:rsid w:val="0076326D"/>
    <w:rsid w:val="007636BC"/>
    <w:rsid w:val="00763C1B"/>
    <w:rsid w:val="007647AA"/>
    <w:rsid w:val="00765232"/>
    <w:rsid w:val="00766220"/>
    <w:rsid w:val="00766495"/>
    <w:rsid w:val="007669A2"/>
    <w:rsid w:val="00766DF9"/>
    <w:rsid w:val="00767B0A"/>
    <w:rsid w:val="007705C7"/>
    <w:rsid w:val="00770DB6"/>
    <w:rsid w:val="00772448"/>
    <w:rsid w:val="00774F19"/>
    <w:rsid w:val="00774FE6"/>
    <w:rsid w:val="00775B21"/>
    <w:rsid w:val="007771A4"/>
    <w:rsid w:val="00780EED"/>
    <w:rsid w:val="00781397"/>
    <w:rsid w:val="007819B2"/>
    <w:rsid w:val="007825D5"/>
    <w:rsid w:val="007831FB"/>
    <w:rsid w:val="00783654"/>
    <w:rsid w:val="00786D71"/>
    <w:rsid w:val="00787D9F"/>
    <w:rsid w:val="00787ED8"/>
    <w:rsid w:val="00791911"/>
    <w:rsid w:val="00792BA1"/>
    <w:rsid w:val="00793A9C"/>
    <w:rsid w:val="00794480"/>
    <w:rsid w:val="00794F45"/>
    <w:rsid w:val="00795713"/>
    <w:rsid w:val="00797A52"/>
    <w:rsid w:val="007A0257"/>
    <w:rsid w:val="007A04E9"/>
    <w:rsid w:val="007A1097"/>
    <w:rsid w:val="007A1716"/>
    <w:rsid w:val="007A2336"/>
    <w:rsid w:val="007A3467"/>
    <w:rsid w:val="007A7C00"/>
    <w:rsid w:val="007B0477"/>
    <w:rsid w:val="007B0689"/>
    <w:rsid w:val="007B07BC"/>
    <w:rsid w:val="007B0AC6"/>
    <w:rsid w:val="007B1C2D"/>
    <w:rsid w:val="007B349D"/>
    <w:rsid w:val="007B3530"/>
    <w:rsid w:val="007B3855"/>
    <w:rsid w:val="007B3E69"/>
    <w:rsid w:val="007B4313"/>
    <w:rsid w:val="007B4788"/>
    <w:rsid w:val="007B4806"/>
    <w:rsid w:val="007B519D"/>
    <w:rsid w:val="007B7909"/>
    <w:rsid w:val="007C02BB"/>
    <w:rsid w:val="007C0965"/>
    <w:rsid w:val="007C1092"/>
    <w:rsid w:val="007C145A"/>
    <w:rsid w:val="007C3282"/>
    <w:rsid w:val="007C36B5"/>
    <w:rsid w:val="007C3F11"/>
    <w:rsid w:val="007C49AF"/>
    <w:rsid w:val="007C69A6"/>
    <w:rsid w:val="007C6C90"/>
    <w:rsid w:val="007D0C22"/>
    <w:rsid w:val="007D13CF"/>
    <w:rsid w:val="007D25C2"/>
    <w:rsid w:val="007D275B"/>
    <w:rsid w:val="007D3436"/>
    <w:rsid w:val="007D5009"/>
    <w:rsid w:val="007D5C8C"/>
    <w:rsid w:val="007D66F6"/>
    <w:rsid w:val="007E0257"/>
    <w:rsid w:val="007E3118"/>
    <w:rsid w:val="007E34EA"/>
    <w:rsid w:val="007E4017"/>
    <w:rsid w:val="007E4D60"/>
    <w:rsid w:val="007E4FA1"/>
    <w:rsid w:val="007E5527"/>
    <w:rsid w:val="007E6E32"/>
    <w:rsid w:val="007F07C2"/>
    <w:rsid w:val="007F2538"/>
    <w:rsid w:val="007F2D86"/>
    <w:rsid w:val="007F3B5F"/>
    <w:rsid w:val="007F5F91"/>
    <w:rsid w:val="007F705A"/>
    <w:rsid w:val="007F7837"/>
    <w:rsid w:val="0080144E"/>
    <w:rsid w:val="00805416"/>
    <w:rsid w:val="00807A2D"/>
    <w:rsid w:val="00810018"/>
    <w:rsid w:val="0081056C"/>
    <w:rsid w:val="008112DE"/>
    <w:rsid w:val="00813458"/>
    <w:rsid w:val="008144B0"/>
    <w:rsid w:val="00814C48"/>
    <w:rsid w:val="00815AB7"/>
    <w:rsid w:val="008177DD"/>
    <w:rsid w:val="00820270"/>
    <w:rsid w:val="008203E3"/>
    <w:rsid w:val="008215B2"/>
    <w:rsid w:val="00821A83"/>
    <w:rsid w:val="008223AD"/>
    <w:rsid w:val="008223FA"/>
    <w:rsid w:val="00822AE7"/>
    <w:rsid w:val="00822B04"/>
    <w:rsid w:val="0082341F"/>
    <w:rsid w:val="00824C83"/>
    <w:rsid w:val="00825A2C"/>
    <w:rsid w:val="00826268"/>
    <w:rsid w:val="008269DB"/>
    <w:rsid w:val="00827D18"/>
    <w:rsid w:val="0083040A"/>
    <w:rsid w:val="008319F8"/>
    <w:rsid w:val="008326B3"/>
    <w:rsid w:val="00832EA3"/>
    <w:rsid w:val="008333B4"/>
    <w:rsid w:val="00833ABD"/>
    <w:rsid w:val="008358C8"/>
    <w:rsid w:val="00836917"/>
    <w:rsid w:val="0083762B"/>
    <w:rsid w:val="008406F8"/>
    <w:rsid w:val="008409B7"/>
    <w:rsid w:val="00841DB3"/>
    <w:rsid w:val="00842FEA"/>
    <w:rsid w:val="00843757"/>
    <w:rsid w:val="00843D3E"/>
    <w:rsid w:val="0084440F"/>
    <w:rsid w:val="00845263"/>
    <w:rsid w:val="0084599D"/>
    <w:rsid w:val="00845A0D"/>
    <w:rsid w:val="00845C80"/>
    <w:rsid w:val="008462D3"/>
    <w:rsid w:val="0084748A"/>
    <w:rsid w:val="00852192"/>
    <w:rsid w:val="008528D5"/>
    <w:rsid w:val="00852F20"/>
    <w:rsid w:val="00853FE8"/>
    <w:rsid w:val="00862475"/>
    <w:rsid w:val="008631E0"/>
    <w:rsid w:val="008634A2"/>
    <w:rsid w:val="00863825"/>
    <w:rsid w:val="00863CD8"/>
    <w:rsid w:val="00865B2A"/>
    <w:rsid w:val="00870147"/>
    <w:rsid w:val="0087286F"/>
    <w:rsid w:val="00873A8D"/>
    <w:rsid w:val="00874255"/>
    <w:rsid w:val="00874875"/>
    <w:rsid w:val="0088077E"/>
    <w:rsid w:val="00880E7A"/>
    <w:rsid w:val="00880EC5"/>
    <w:rsid w:val="00881756"/>
    <w:rsid w:val="00881A5E"/>
    <w:rsid w:val="00885238"/>
    <w:rsid w:val="00885B9A"/>
    <w:rsid w:val="00885BA0"/>
    <w:rsid w:val="008863A1"/>
    <w:rsid w:val="00890E28"/>
    <w:rsid w:val="00892706"/>
    <w:rsid w:val="0089292B"/>
    <w:rsid w:val="00892A45"/>
    <w:rsid w:val="008936F0"/>
    <w:rsid w:val="00893A6C"/>
    <w:rsid w:val="00894023"/>
    <w:rsid w:val="00895C60"/>
    <w:rsid w:val="008A487B"/>
    <w:rsid w:val="008A5067"/>
    <w:rsid w:val="008A6B14"/>
    <w:rsid w:val="008A6CE0"/>
    <w:rsid w:val="008A72F0"/>
    <w:rsid w:val="008A7D0C"/>
    <w:rsid w:val="008B07BB"/>
    <w:rsid w:val="008B23A2"/>
    <w:rsid w:val="008B3D79"/>
    <w:rsid w:val="008B42EB"/>
    <w:rsid w:val="008B46B5"/>
    <w:rsid w:val="008B4FE4"/>
    <w:rsid w:val="008B515E"/>
    <w:rsid w:val="008B54F3"/>
    <w:rsid w:val="008B6B98"/>
    <w:rsid w:val="008B6E49"/>
    <w:rsid w:val="008C0134"/>
    <w:rsid w:val="008C22E6"/>
    <w:rsid w:val="008C3101"/>
    <w:rsid w:val="008C3104"/>
    <w:rsid w:val="008C45FD"/>
    <w:rsid w:val="008C4E91"/>
    <w:rsid w:val="008C4F97"/>
    <w:rsid w:val="008C6738"/>
    <w:rsid w:val="008C6FAF"/>
    <w:rsid w:val="008C747B"/>
    <w:rsid w:val="008C7AB7"/>
    <w:rsid w:val="008C7C4A"/>
    <w:rsid w:val="008D06AA"/>
    <w:rsid w:val="008D29F2"/>
    <w:rsid w:val="008D3501"/>
    <w:rsid w:val="008D574F"/>
    <w:rsid w:val="008D6716"/>
    <w:rsid w:val="008D6E36"/>
    <w:rsid w:val="008D7100"/>
    <w:rsid w:val="008D7795"/>
    <w:rsid w:val="008E0CA9"/>
    <w:rsid w:val="008E1A70"/>
    <w:rsid w:val="008E2025"/>
    <w:rsid w:val="008E2561"/>
    <w:rsid w:val="008E3E09"/>
    <w:rsid w:val="008E3E17"/>
    <w:rsid w:val="008E467C"/>
    <w:rsid w:val="008E4ED9"/>
    <w:rsid w:val="008E5284"/>
    <w:rsid w:val="008F1E6D"/>
    <w:rsid w:val="008F27CA"/>
    <w:rsid w:val="008F2FD7"/>
    <w:rsid w:val="008F4F18"/>
    <w:rsid w:val="008F52F7"/>
    <w:rsid w:val="0090272D"/>
    <w:rsid w:val="00903BB7"/>
    <w:rsid w:val="0091091C"/>
    <w:rsid w:val="00910E88"/>
    <w:rsid w:val="009114F5"/>
    <w:rsid w:val="0091259A"/>
    <w:rsid w:val="00913626"/>
    <w:rsid w:val="009150CD"/>
    <w:rsid w:val="0091525E"/>
    <w:rsid w:val="00917FF9"/>
    <w:rsid w:val="00920D52"/>
    <w:rsid w:val="00920D92"/>
    <w:rsid w:val="0092217C"/>
    <w:rsid w:val="00923A26"/>
    <w:rsid w:val="00924CBF"/>
    <w:rsid w:val="00927EF0"/>
    <w:rsid w:val="00927F14"/>
    <w:rsid w:val="009306D5"/>
    <w:rsid w:val="00931BC9"/>
    <w:rsid w:val="0093213D"/>
    <w:rsid w:val="00932675"/>
    <w:rsid w:val="00933701"/>
    <w:rsid w:val="00933B42"/>
    <w:rsid w:val="00934AB0"/>
    <w:rsid w:val="00935592"/>
    <w:rsid w:val="009363CD"/>
    <w:rsid w:val="009369BF"/>
    <w:rsid w:val="00940F67"/>
    <w:rsid w:val="0094354A"/>
    <w:rsid w:val="00945070"/>
    <w:rsid w:val="00945AE1"/>
    <w:rsid w:val="009475E4"/>
    <w:rsid w:val="00947CC4"/>
    <w:rsid w:val="009506DC"/>
    <w:rsid w:val="00950B10"/>
    <w:rsid w:val="00951C66"/>
    <w:rsid w:val="009527A4"/>
    <w:rsid w:val="00952C1E"/>
    <w:rsid w:val="00952CEA"/>
    <w:rsid w:val="00952FC8"/>
    <w:rsid w:val="0095307B"/>
    <w:rsid w:val="00953815"/>
    <w:rsid w:val="00954797"/>
    <w:rsid w:val="00954854"/>
    <w:rsid w:val="009553B8"/>
    <w:rsid w:val="00955DE4"/>
    <w:rsid w:val="00960186"/>
    <w:rsid w:val="00960A66"/>
    <w:rsid w:val="0096151D"/>
    <w:rsid w:val="00961BC4"/>
    <w:rsid w:val="00962060"/>
    <w:rsid w:val="0096291F"/>
    <w:rsid w:val="0096478D"/>
    <w:rsid w:val="00966100"/>
    <w:rsid w:val="00966BE6"/>
    <w:rsid w:val="00967367"/>
    <w:rsid w:val="009675B2"/>
    <w:rsid w:val="0097055B"/>
    <w:rsid w:val="00972238"/>
    <w:rsid w:val="00972CE8"/>
    <w:rsid w:val="009730A9"/>
    <w:rsid w:val="009731D5"/>
    <w:rsid w:val="00973717"/>
    <w:rsid w:val="00975371"/>
    <w:rsid w:val="00977597"/>
    <w:rsid w:val="00981491"/>
    <w:rsid w:val="00982BE7"/>
    <w:rsid w:val="00982F0E"/>
    <w:rsid w:val="009835DF"/>
    <w:rsid w:val="00983F49"/>
    <w:rsid w:val="00985D39"/>
    <w:rsid w:val="009867BB"/>
    <w:rsid w:val="009878C4"/>
    <w:rsid w:val="00991623"/>
    <w:rsid w:val="0099177F"/>
    <w:rsid w:val="00991847"/>
    <w:rsid w:val="00991AB9"/>
    <w:rsid w:val="0099347E"/>
    <w:rsid w:val="0099468C"/>
    <w:rsid w:val="009949CF"/>
    <w:rsid w:val="00995083"/>
    <w:rsid w:val="009950FC"/>
    <w:rsid w:val="00996758"/>
    <w:rsid w:val="00997478"/>
    <w:rsid w:val="009974BC"/>
    <w:rsid w:val="00997F36"/>
    <w:rsid w:val="009A2957"/>
    <w:rsid w:val="009A40B8"/>
    <w:rsid w:val="009A6385"/>
    <w:rsid w:val="009A75C8"/>
    <w:rsid w:val="009B05A6"/>
    <w:rsid w:val="009B1B12"/>
    <w:rsid w:val="009B2877"/>
    <w:rsid w:val="009B2F1B"/>
    <w:rsid w:val="009B3D22"/>
    <w:rsid w:val="009B42EC"/>
    <w:rsid w:val="009B48CD"/>
    <w:rsid w:val="009B4D74"/>
    <w:rsid w:val="009B5CAF"/>
    <w:rsid w:val="009B7092"/>
    <w:rsid w:val="009B7731"/>
    <w:rsid w:val="009C03A5"/>
    <w:rsid w:val="009C1740"/>
    <w:rsid w:val="009C1BF9"/>
    <w:rsid w:val="009C2D27"/>
    <w:rsid w:val="009C3D3C"/>
    <w:rsid w:val="009C416B"/>
    <w:rsid w:val="009C4188"/>
    <w:rsid w:val="009C462C"/>
    <w:rsid w:val="009C4B65"/>
    <w:rsid w:val="009C4D23"/>
    <w:rsid w:val="009C635D"/>
    <w:rsid w:val="009C6BCD"/>
    <w:rsid w:val="009C7212"/>
    <w:rsid w:val="009D0119"/>
    <w:rsid w:val="009D1413"/>
    <w:rsid w:val="009D322F"/>
    <w:rsid w:val="009D3761"/>
    <w:rsid w:val="009D5569"/>
    <w:rsid w:val="009D67DA"/>
    <w:rsid w:val="009E0F9D"/>
    <w:rsid w:val="009E1854"/>
    <w:rsid w:val="009E1C85"/>
    <w:rsid w:val="009E2C83"/>
    <w:rsid w:val="009E44E7"/>
    <w:rsid w:val="009F30CD"/>
    <w:rsid w:val="009F3A8E"/>
    <w:rsid w:val="009F4ADD"/>
    <w:rsid w:val="009F5498"/>
    <w:rsid w:val="009F58FB"/>
    <w:rsid w:val="009F70D9"/>
    <w:rsid w:val="009F7C75"/>
    <w:rsid w:val="00A00365"/>
    <w:rsid w:val="00A0062C"/>
    <w:rsid w:val="00A0117B"/>
    <w:rsid w:val="00A012A4"/>
    <w:rsid w:val="00A02127"/>
    <w:rsid w:val="00A025D2"/>
    <w:rsid w:val="00A02A58"/>
    <w:rsid w:val="00A044DF"/>
    <w:rsid w:val="00A046AC"/>
    <w:rsid w:val="00A04F76"/>
    <w:rsid w:val="00A0501B"/>
    <w:rsid w:val="00A068C2"/>
    <w:rsid w:val="00A06A69"/>
    <w:rsid w:val="00A0724C"/>
    <w:rsid w:val="00A07316"/>
    <w:rsid w:val="00A07AB0"/>
    <w:rsid w:val="00A11378"/>
    <w:rsid w:val="00A11C7B"/>
    <w:rsid w:val="00A12D0B"/>
    <w:rsid w:val="00A15335"/>
    <w:rsid w:val="00A15892"/>
    <w:rsid w:val="00A169E3"/>
    <w:rsid w:val="00A17E87"/>
    <w:rsid w:val="00A20D05"/>
    <w:rsid w:val="00A2117E"/>
    <w:rsid w:val="00A21B89"/>
    <w:rsid w:val="00A2238E"/>
    <w:rsid w:val="00A223A2"/>
    <w:rsid w:val="00A22CA7"/>
    <w:rsid w:val="00A2411E"/>
    <w:rsid w:val="00A2461B"/>
    <w:rsid w:val="00A24F2A"/>
    <w:rsid w:val="00A2509B"/>
    <w:rsid w:val="00A25416"/>
    <w:rsid w:val="00A25C88"/>
    <w:rsid w:val="00A26900"/>
    <w:rsid w:val="00A26A73"/>
    <w:rsid w:val="00A26BD4"/>
    <w:rsid w:val="00A271D1"/>
    <w:rsid w:val="00A3089B"/>
    <w:rsid w:val="00A30DD1"/>
    <w:rsid w:val="00A32812"/>
    <w:rsid w:val="00A33974"/>
    <w:rsid w:val="00A33E02"/>
    <w:rsid w:val="00A34B6F"/>
    <w:rsid w:val="00A362B9"/>
    <w:rsid w:val="00A366E8"/>
    <w:rsid w:val="00A373F9"/>
    <w:rsid w:val="00A374B6"/>
    <w:rsid w:val="00A37B61"/>
    <w:rsid w:val="00A40420"/>
    <w:rsid w:val="00A40F7D"/>
    <w:rsid w:val="00A4167B"/>
    <w:rsid w:val="00A423D8"/>
    <w:rsid w:val="00A42B72"/>
    <w:rsid w:val="00A4362F"/>
    <w:rsid w:val="00A444C1"/>
    <w:rsid w:val="00A448E9"/>
    <w:rsid w:val="00A44ACF"/>
    <w:rsid w:val="00A45FC9"/>
    <w:rsid w:val="00A463DA"/>
    <w:rsid w:val="00A465BA"/>
    <w:rsid w:val="00A46CB5"/>
    <w:rsid w:val="00A473E0"/>
    <w:rsid w:val="00A47DF7"/>
    <w:rsid w:val="00A52801"/>
    <w:rsid w:val="00A52CBC"/>
    <w:rsid w:val="00A53548"/>
    <w:rsid w:val="00A53A31"/>
    <w:rsid w:val="00A574E5"/>
    <w:rsid w:val="00A57A40"/>
    <w:rsid w:val="00A57C74"/>
    <w:rsid w:val="00A6039B"/>
    <w:rsid w:val="00A61691"/>
    <w:rsid w:val="00A61D6B"/>
    <w:rsid w:val="00A62488"/>
    <w:rsid w:val="00A63CD2"/>
    <w:rsid w:val="00A640BA"/>
    <w:rsid w:val="00A6413F"/>
    <w:rsid w:val="00A664AA"/>
    <w:rsid w:val="00A666CF"/>
    <w:rsid w:val="00A6795F"/>
    <w:rsid w:val="00A70111"/>
    <w:rsid w:val="00A704B6"/>
    <w:rsid w:val="00A722E0"/>
    <w:rsid w:val="00A72BB2"/>
    <w:rsid w:val="00A7357F"/>
    <w:rsid w:val="00A74765"/>
    <w:rsid w:val="00A74A92"/>
    <w:rsid w:val="00A76786"/>
    <w:rsid w:val="00A76EDF"/>
    <w:rsid w:val="00A771A4"/>
    <w:rsid w:val="00A806A4"/>
    <w:rsid w:val="00A8070D"/>
    <w:rsid w:val="00A81790"/>
    <w:rsid w:val="00A81DF7"/>
    <w:rsid w:val="00A84A7C"/>
    <w:rsid w:val="00A8502C"/>
    <w:rsid w:val="00A85F5B"/>
    <w:rsid w:val="00A90A22"/>
    <w:rsid w:val="00A90DB4"/>
    <w:rsid w:val="00A92473"/>
    <w:rsid w:val="00A9449D"/>
    <w:rsid w:val="00A94E05"/>
    <w:rsid w:val="00A96832"/>
    <w:rsid w:val="00A969CF"/>
    <w:rsid w:val="00AA12A8"/>
    <w:rsid w:val="00AA12B4"/>
    <w:rsid w:val="00AA1C5D"/>
    <w:rsid w:val="00AA1DF3"/>
    <w:rsid w:val="00AA26CD"/>
    <w:rsid w:val="00AA2CF9"/>
    <w:rsid w:val="00AA4501"/>
    <w:rsid w:val="00AA6393"/>
    <w:rsid w:val="00AA65CE"/>
    <w:rsid w:val="00AA682C"/>
    <w:rsid w:val="00AA6AE9"/>
    <w:rsid w:val="00AA7317"/>
    <w:rsid w:val="00AA7715"/>
    <w:rsid w:val="00AB066D"/>
    <w:rsid w:val="00AB21A6"/>
    <w:rsid w:val="00AB2AB5"/>
    <w:rsid w:val="00AB30E8"/>
    <w:rsid w:val="00AB3207"/>
    <w:rsid w:val="00AB6FDC"/>
    <w:rsid w:val="00AC291A"/>
    <w:rsid w:val="00AC2BC4"/>
    <w:rsid w:val="00AC3588"/>
    <w:rsid w:val="00AC4926"/>
    <w:rsid w:val="00AC4B91"/>
    <w:rsid w:val="00AC5895"/>
    <w:rsid w:val="00AC6332"/>
    <w:rsid w:val="00AC6AFF"/>
    <w:rsid w:val="00AD0F23"/>
    <w:rsid w:val="00AD4204"/>
    <w:rsid w:val="00AD4CF3"/>
    <w:rsid w:val="00AD628D"/>
    <w:rsid w:val="00AE031B"/>
    <w:rsid w:val="00AE164F"/>
    <w:rsid w:val="00AE1FEC"/>
    <w:rsid w:val="00AE20CA"/>
    <w:rsid w:val="00AE2285"/>
    <w:rsid w:val="00AE482A"/>
    <w:rsid w:val="00AE4F29"/>
    <w:rsid w:val="00AE522C"/>
    <w:rsid w:val="00AE75EC"/>
    <w:rsid w:val="00AF137D"/>
    <w:rsid w:val="00AF13FF"/>
    <w:rsid w:val="00AF178D"/>
    <w:rsid w:val="00AF1D61"/>
    <w:rsid w:val="00AF1D69"/>
    <w:rsid w:val="00AF372E"/>
    <w:rsid w:val="00AF42F2"/>
    <w:rsid w:val="00AF7E36"/>
    <w:rsid w:val="00B01537"/>
    <w:rsid w:val="00B01BDB"/>
    <w:rsid w:val="00B01D14"/>
    <w:rsid w:val="00B03BA2"/>
    <w:rsid w:val="00B03C62"/>
    <w:rsid w:val="00B044FB"/>
    <w:rsid w:val="00B045B2"/>
    <w:rsid w:val="00B04DD1"/>
    <w:rsid w:val="00B061D6"/>
    <w:rsid w:val="00B072BD"/>
    <w:rsid w:val="00B105F3"/>
    <w:rsid w:val="00B10D38"/>
    <w:rsid w:val="00B113F3"/>
    <w:rsid w:val="00B11516"/>
    <w:rsid w:val="00B1222F"/>
    <w:rsid w:val="00B125F0"/>
    <w:rsid w:val="00B12B80"/>
    <w:rsid w:val="00B14D75"/>
    <w:rsid w:val="00B152FB"/>
    <w:rsid w:val="00B1731A"/>
    <w:rsid w:val="00B1769E"/>
    <w:rsid w:val="00B2068D"/>
    <w:rsid w:val="00B21A41"/>
    <w:rsid w:val="00B24ED9"/>
    <w:rsid w:val="00B24FD9"/>
    <w:rsid w:val="00B32439"/>
    <w:rsid w:val="00B34301"/>
    <w:rsid w:val="00B3473F"/>
    <w:rsid w:val="00B363FE"/>
    <w:rsid w:val="00B3702E"/>
    <w:rsid w:val="00B411AF"/>
    <w:rsid w:val="00B417FD"/>
    <w:rsid w:val="00B42B58"/>
    <w:rsid w:val="00B4432B"/>
    <w:rsid w:val="00B45482"/>
    <w:rsid w:val="00B46F54"/>
    <w:rsid w:val="00B47441"/>
    <w:rsid w:val="00B477D8"/>
    <w:rsid w:val="00B5003E"/>
    <w:rsid w:val="00B51343"/>
    <w:rsid w:val="00B515A0"/>
    <w:rsid w:val="00B51BA7"/>
    <w:rsid w:val="00B53E71"/>
    <w:rsid w:val="00B553B5"/>
    <w:rsid w:val="00B56573"/>
    <w:rsid w:val="00B60049"/>
    <w:rsid w:val="00B624DF"/>
    <w:rsid w:val="00B62B40"/>
    <w:rsid w:val="00B64D50"/>
    <w:rsid w:val="00B65C7F"/>
    <w:rsid w:val="00B65E26"/>
    <w:rsid w:val="00B73A2D"/>
    <w:rsid w:val="00B749F8"/>
    <w:rsid w:val="00B74FBF"/>
    <w:rsid w:val="00B751D5"/>
    <w:rsid w:val="00B75578"/>
    <w:rsid w:val="00B75730"/>
    <w:rsid w:val="00B75CF0"/>
    <w:rsid w:val="00B77A2D"/>
    <w:rsid w:val="00B80127"/>
    <w:rsid w:val="00B8023A"/>
    <w:rsid w:val="00B8233B"/>
    <w:rsid w:val="00B82355"/>
    <w:rsid w:val="00B829D3"/>
    <w:rsid w:val="00B82E4F"/>
    <w:rsid w:val="00B83993"/>
    <w:rsid w:val="00B84277"/>
    <w:rsid w:val="00B8611A"/>
    <w:rsid w:val="00B867F4"/>
    <w:rsid w:val="00B90AF3"/>
    <w:rsid w:val="00B90DBE"/>
    <w:rsid w:val="00B91DB4"/>
    <w:rsid w:val="00B93651"/>
    <w:rsid w:val="00B943FC"/>
    <w:rsid w:val="00B9548A"/>
    <w:rsid w:val="00B96422"/>
    <w:rsid w:val="00B96F8A"/>
    <w:rsid w:val="00B97213"/>
    <w:rsid w:val="00BA0707"/>
    <w:rsid w:val="00BA07D7"/>
    <w:rsid w:val="00BA195A"/>
    <w:rsid w:val="00BA2065"/>
    <w:rsid w:val="00BA3D09"/>
    <w:rsid w:val="00BA5870"/>
    <w:rsid w:val="00BA59F0"/>
    <w:rsid w:val="00BA7A7C"/>
    <w:rsid w:val="00BA7CC6"/>
    <w:rsid w:val="00BB0126"/>
    <w:rsid w:val="00BB053A"/>
    <w:rsid w:val="00BB0ECE"/>
    <w:rsid w:val="00BB3001"/>
    <w:rsid w:val="00BB3CCC"/>
    <w:rsid w:val="00BB5CEE"/>
    <w:rsid w:val="00BB6030"/>
    <w:rsid w:val="00BB747B"/>
    <w:rsid w:val="00BB7CD1"/>
    <w:rsid w:val="00BC3A54"/>
    <w:rsid w:val="00BC539A"/>
    <w:rsid w:val="00BC6A81"/>
    <w:rsid w:val="00BC7ADC"/>
    <w:rsid w:val="00BD0C59"/>
    <w:rsid w:val="00BD25F9"/>
    <w:rsid w:val="00BD335D"/>
    <w:rsid w:val="00BD5193"/>
    <w:rsid w:val="00BD6892"/>
    <w:rsid w:val="00BE0664"/>
    <w:rsid w:val="00BE1DF7"/>
    <w:rsid w:val="00BE3329"/>
    <w:rsid w:val="00BE422B"/>
    <w:rsid w:val="00BE476A"/>
    <w:rsid w:val="00BE48F7"/>
    <w:rsid w:val="00BF0703"/>
    <w:rsid w:val="00BF08B3"/>
    <w:rsid w:val="00BF0A17"/>
    <w:rsid w:val="00BF0F89"/>
    <w:rsid w:val="00BF132B"/>
    <w:rsid w:val="00BF1F58"/>
    <w:rsid w:val="00BF2A24"/>
    <w:rsid w:val="00BF2B4D"/>
    <w:rsid w:val="00BF49A0"/>
    <w:rsid w:val="00BF5598"/>
    <w:rsid w:val="00C00053"/>
    <w:rsid w:val="00C014D8"/>
    <w:rsid w:val="00C01864"/>
    <w:rsid w:val="00C0192A"/>
    <w:rsid w:val="00C02B25"/>
    <w:rsid w:val="00C02DC4"/>
    <w:rsid w:val="00C03431"/>
    <w:rsid w:val="00C03A40"/>
    <w:rsid w:val="00C048F2"/>
    <w:rsid w:val="00C0649C"/>
    <w:rsid w:val="00C07C06"/>
    <w:rsid w:val="00C10BD3"/>
    <w:rsid w:val="00C10DD1"/>
    <w:rsid w:val="00C10FB7"/>
    <w:rsid w:val="00C116D8"/>
    <w:rsid w:val="00C1174F"/>
    <w:rsid w:val="00C117D2"/>
    <w:rsid w:val="00C11DF4"/>
    <w:rsid w:val="00C126F2"/>
    <w:rsid w:val="00C12874"/>
    <w:rsid w:val="00C12CF2"/>
    <w:rsid w:val="00C14D68"/>
    <w:rsid w:val="00C15444"/>
    <w:rsid w:val="00C15F69"/>
    <w:rsid w:val="00C171A6"/>
    <w:rsid w:val="00C17E64"/>
    <w:rsid w:val="00C209B3"/>
    <w:rsid w:val="00C214E3"/>
    <w:rsid w:val="00C220AA"/>
    <w:rsid w:val="00C250C2"/>
    <w:rsid w:val="00C26696"/>
    <w:rsid w:val="00C270CC"/>
    <w:rsid w:val="00C30A3E"/>
    <w:rsid w:val="00C32843"/>
    <w:rsid w:val="00C33194"/>
    <w:rsid w:val="00C3450F"/>
    <w:rsid w:val="00C35E69"/>
    <w:rsid w:val="00C37683"/>
    <w:rsid w:val="00C40E1D"/>
    <w:rsid w:val="00C41258"/>
    <w:rsid w:val="00C43949"/>
    <w:rsid w:val="00C44552"/>
    <w:rsid w:val="00C46C6D"/>
    <w:rsid w:val="00C46EF7"/>
    <w:rsid w:val="00C47B9D"/>
    <w:rsid w:val="00C51333"/>
    <w:rsid w:val="00C5206F"/>
    <w:rsid w:val="00C52E63"/>
    <w:rsid w:val="00C5440C"/>
    <w:rsid w:val="00C54BF4"/>
    <w:rsid w:val="00C56926"/>
    <w:rsid w:val="00C56F8A"/>
    <w:rsid w:val="00C61271"/>
    <w:rsid w:val="00C6272E"/>
    <w:rsid w:val="00C645C2"/>
    <w:rsid w:val="00C66375"/>
    <w:rsid w:val="00C6683B"/>
    <w:rsid w:val="00C70096"/>
    <w:rsid w:val="00C70603"/>
    <w:rsid w:val="00C70AC8"/>
    <w:rsid w:val="00C71076"/>
    <w:rsid w:val="00C73DA4"/>
    <w:rsid w:val="00C747A3"/>
    <w:rsid w:val="00C750D8"/>
    <w:rsid w:val="00C75235"/>
    <w:rsid w:val="00C75FC3"/>
    <w:rsid w:val="00C772D1"/>
    <w:rsid w:val="00C80C3D"/>
    <w:rsid w:val="00C815A6"/>
    <w:rsid w:val="00C83C01"/>
    <w:rsid w:val="00C83CC5"/>
    <w:rsid w:val="00C85EE6"/>
    <w:rsid w:val="00C86553"/>
    <w:rsid w:val="00C866DE"/>
    <w:rsid w:val="00C86C38"/>
    <w:rsid w:val="00C8759C"/>
    <w:rsid w:val="00C91CD3"/>
    <w:rsid w:val="00C926DB"/>
    <w:rsid w:val="00C936B7"/>
    <w:rsid w:val="00C94991"/>
    <w:rsid w:val="00C9533E"/>
    <w:rsid w:val="00C96C1C"/>
    <w:rsid w:val="00C9708A"/>
    <w:rsid w:val="00C9728D"/>
    <w:rsid w:val="00C97386"/>
    <w:rsid w:val="00CA0FED"/>
    <w:rsid w:val="00CA1CE2"/>
    <w:rsid w:val="00CA3386"/>
    <w:rsid w:val="00CA4D57"/>
    <w:rsid w:val="00CA5A59"/>
    <w:rsid w:val="00CA735D"/>
    <w:rsid w:val="00CB0643"/>
    <w:rsid w:val="00CB1597"/>
    <w:rsid w:val="00CB5B51"/>
    <w:rsid w:val="00CB6587"/>
    <w:rsid w:val="00CB7B34"/>
    <w:rsid w:val="00CB7FD7"/>
    <w:rsid w:val="00CC00D4"/>
    <w:rsid w:val="00CC0154"/>
    <w:rsid w:val="00CC1CF9"/>
    <w:rsid w:val="00CC294A"/>
    <w:rsid w:val="00CC40D8"/>
    <w:rsid w:val="00CC415C"/>
    <w:rsid w:val="00CC5BE3"/>
    <w:rsid w:val="00CC6B28"/>
    <w:rsid w:val="00CC71D6"/>
    <w:rsid w:val="00CC79B1"/>
    <w:rsid w:val="00CC7E75"/>
    <w:rsid w:val="00CD2D9F"/>
    <w:rsid w:val="00CD34DF"/>
    <w:rsid w:val="00CD48FD"/>
    <w:rsid w:val="00CD5A5A"/>
    <w:rsid w:val="00CD6812"/>
    <w:rsid w:val="00CE02E2"/>
    <w:rsid w:val="00CE08E9"/>
    <w:rsid w:val="00CE0953"/>
    <w:rsid w:val="00CE1AF4"/>
    <w:rsid w:val="00CE1EE7"/>
    <w:rsid w:val="00CE2BD6"/>
    <w:rsid w:val="00CE2C45"/>
    <w:rsid w:val="00CE30B8"/>
    <w:rsid w:val="00CE3536"/>
    <w:rsid w:val="00CE40BC"/>
    <w:rsid w:val="00CE4774"/>
    <w:rsid w:val="00CE4EEA"/>
    <w:rsid w:val="00CE4F0E"/>
    <w:rsid w:val="00CE5182"/>
    <w:rsid w:val="00CE52B9"/>
    <w:rsid w:val="00CE6DC9"/>
    <w:rsid w:val="00CE70FC"/>
    <w:rsid w:val="00CF00F8"/>
    <w:rsid w:val="00CF14AF"/>
    <w:rsid w:val="00CF174D"/>
    <w:rsid w:val="00CF1829"/>
    <w:rsid w:val="00CF5005"/>
    <w:rsid w:val="00CF560F"/>
    <w:rsid w:val="00CF6C11"/>
    <w:rsid w:val="00CF77C2"/>
    <w:rsid w:val="00D0063A"/>
    <w:rsid w:val="00D00874"/>
    <w:rsid w:val="00D02039"/>
    <w:rsid w:val="00D045DD"/>
    <w:rsid w:val="00D07991"/>
    <w:rsid w:val="00D116F3"/>
    <w:rsid w:val="00D11BD3"/>
    <w:rsid w:val="00D12281"/>
    <w:rsid w:val="00D1315D"/>
    <w:rsid w:val="00D1320C"/>
    <w:rsid w:val="00D14BE5"/>
    <w:rsid w:val="00D14D2B"/>
    <w:rsid w:val="00D1543C"/>
    <w:rsid w:val="00D156DC"/>
    <w:rsid w:val="00D159F3"/>
    <w:rsid w:val="00D16091"/>
    <w:rsid w:val="00D175D4"/>
    <w:rsid w:val="00D211CE"/>
    <w:rsid w:val="00D21CCF"/>
    <w:rsid w:val="00D24B84"/>
    <w:rsid w:val="00D252F9"/>
    <w:rsid w:val="00D3040B"/>
    <w:rsid w:val="00D316E4"/>
    <w:rsid w:val="00D31A0E"/>
    <w:rsid w:val="00D336C3"/>
    <w:rsid w:val="00D33B2E"/>
    <w:rsid w:val="00D341D9"/>
    <w:rsid w:val="00D3464F"/>
    <w:rsid w:val="00D34B70"/>
    <w:rsid w:val="00D359C1"/>
    <w:rsid w:val="00D368A9"/>
    <w:rsid w:val="00D36D32"/>
    <w:rsid w:val="00D40901"/>
    <w:rsid w:val="00D42145"/>
    <w:rsid w:val="00D43613"/>
    <w:rsid w:val="00D43CC0"/>
    <w:rsid w:val="00D45815"/>
    <w:rsid w:val="00D46864"/>
    <w:rsid w:val="00D47546"/>
    <w:rsid w:val="00D47C1D"/>
    <w:rsid w:val="00D50615"/>
    <w:rsid w:val="00D507A0"/>
    <w:rsid w:val="00D525BD"/>
    <w:rsid w:val="00D53280"/>
    <w:rsid w:val="00D53CB9"/>
    <w:rsid w:val="00D549A5"/>
    <w:rsid w:val="00D554AA"/>
    <w:rsid w:val="00D55D78"/>
    <w:rsid w:val="00D564A1"/>
    <w:rsid w:val="00D574BA"/>
    <w:rsid w:val="00D60AE5"/>
    <w:rsid w:val="00D6131E"/>
    <w:rsid w:val="00D61986"/>
    <w:rsid w:val="00D62108"/>
    <w:rsid w:val="00D6223B"/>
    <w:rsid w:val="00D624B9"/>
    <w:rsid w:val="00D63347"/>
    <w:rsid w:val="00D63A01"/>
    <w:rsid w:val="00D63D66"/>
    <w:rsid w:val="00D63F61"/>
    <w:rsid w:val="00D6472F"/>
    <w:rsid w:val="00D65713"/>
    <w:rsid w:val="00D66367"/>
    <w:rsid w:val="00D72584"/>
    <w:rsid w:val="00D72C72"/>
    <w:rsid w:val="00D741B8"/>
    <w:rsid w:val="00D751D5"/>
    <w:rsid w:val="00D766B8"/>
    <w:rsid w:val="00D76CA3"/>
    <w:rsid w:val="00D770C3"/>
    <w:rsid w:val="00D77F90"/>
    <w:rsid w:val="00D81178"/>
    <w:rsid w:val="00D81906"/>
    <w:rsid w:val="00D81E3B"/>
    <w:rsid w:val="00D83D65"/>
    <w:rsid w:val="00D85A81"/>
    <w:rsid w:val="00D86A43"/>
    <w:rsid w:val="00D9115F"/>
    <w:rsid w:val="00D912B5"/>
    <w:rsid w:val="00D9146A"/>
    <w:rsid w:val="00D92358"/>
    <w:rsid w:val="00D9295B"/>
    <w:rsid w:val="00D93506"/>
    <w:rsid w:val="00D94323"/>
    <w:rsid w:val="00D951CC"/>
    <w:rsid w:val="00D96463"/>
    <w:rsid w:val="00D96EC0"/>
    <w:rsid w:val="00DA0C10"/>
    <w:rsid w:val="00DA17A1"/>
    <w:rsid w:val="00DA1E5F"/>
    <w:rsid w:val="00DA212F"/>
    <w:rsid w:val="00DA3187"/>
    <w:rsid w:val="00DA32C8"/>
    <w:rsid w:val="00DA33C8"/>
    <w:rsid w:val="00DA3CE2"/>
    <w:rsid w:val="00DA5235"/>
    <w:rsid w:val="00DA5445"/>
    <w:rsid w:val="00DA6F9D"/>
    <w:rsid w:val="00DA6FF9"/>
    <w:rsid w:val="00DA7013"/>
    <w:rsid w:val="00DB06EF"/>
    <w:rsid w:val="00DB0D47"/>
    <w:rsid w:val="00DB10F9"/>
    <w:rsid w:val="00DB3FCD"/>
    <w:rsid w:val="00DB59E3"/>
    <w:rsid w:val="00DB6895"/>
    <w:rsid w:val="00DB6B3C"/>
    <w:rsid w:val="00DB770B"/>
    <w:rsid w:val="00DB7F51"/>
    <w:rsid w:val="00DC0189"/>
    <w:rsid w:val="00DC237B"/>
    <w:rsid w:val="00DC3BAB"/>
    <w:rsid w:val="00DC437C"/>
    <w:rsid w:val="00DC58B3"/>
    <w:rsid w:val="00DC65FA"/>
    <w:rsid w:val="00DD016F"/>
    <w:rsid w:val="00DD2CC9"/>
    <w:rsid w:val="00DD53AE"/>
    <w:rsid w:val="00DD6048"/>
    <w:rsid w:val="00DD76A5"/>
    <w:rsid w:val="00DE07ED"/>
    <w:rsid w:val="00DE0CA8"/>
    <w:rsid w:val="00DE3A9A"/>
    <w:rsid w:val="00DE71B1"/>
    <w:rsid w:val="00DE7379"/>
    <w:rsid w:val="00DF0C93"/>
    <w:rsid w:val="00DF215E"/>
    <w:rsid w:val="00DF2E95"/>
    <w:rsid w:val="00DF3587"/>
    <w:rsid w:val="00DF3603"/>
    <w:rsid w:val="00DF39AD"/>
    <w:rsid w:val="00DF4A80"/>
    <w:rsid w:val="00DF634D"/>
    <w:rsid w:val="00DF67C3"/>
    <w:rsid w:val="00DF7BD6"/>
    <w:rsid w:val="00DF7E8D"/>
    <w:rsid w:val="00E01DB8"/>
    <w:rsid w:val="00E03182"/>
    <w:rsid w:val="00E0357E"/>
    <w:rsid w:val="00E0429F"/>
    <w:rsid w:val="00E0520F"/>
    <w:rsid w:val="00E055A1"/>
    <w:rsid w:val="00E1043C"/>
    <w:rsid w:val="00E13A1B"/>
    <w:rsid w:val="00E14547"/>
    <w:rsid w:val="00E1486F"/>
    <w:rsid w:val="00E15681"/>
    <w:rsid w:val="00E16818"/>
    <w:rsid w:val="00E16BED"/>
    <w:rsid w:val="00E17044"/>
    <w:rsid w:val="00E201D1"/>
    <w:rsid w:val="00E20764"/>
    <w:rsid w:val="00E231A6"/>
    <w:rsid w:val="00E23634"/>
    <w:rsid w:val="00E24DB5"/>
    <w:rsid w:val="00E25FC1"/>
    <w:rsid w:val="00E27763"/>
    <w:rsid w:val="00E3136F"/>
    <w:rsid w:val="00E318C8"/>
    <w:rsid w:val="00E32E3C"/>
    <w:rsid w:val="00E33700"/>
    <w:rsid w:val="00E33D5F"/>
    <w:rsid w:val="00E34B84"/>
    <w:rsid w:val="00E35626"/>
    <w:rsid w:val="00E363B4"/>
    <w:rsid w:val="00E373D3"/>
    <w:rsid w:val="00E37B04"/>
    <w:rsid w:val="00E426BE"/>
    <w:rsid w:val="00E45AB6"/>
    <w:rsid w:val="00E50601"/>
    <w:rsid w:val="00E515CE"/>
    <w:rsid w:val="00E516AC"/>
    <w:rsid w:val="00E527C8"/>
    <w:rsid w:val="00E53114"/>
    <w:rsid w:val="00E53AF1"/>
    <w:rsid w:val="00E542D5"/>
    <w:rsid w:val="00E55A94"/>
    <w:rsid w:val="00E55E53"/>
    <w:rsid w:val="00E56560"/>
    <w:rsid w:val="00E608BB"/>
    <w:rsid w:val="00E60FCB"/>
    <w:rsid w:val="00E61162"/>
    <w:rsid w:val="00E61A86"/>
    <w:rsid w:val="00E61CC3"/>
    <w:rsid w:val="00E62BF2"/>
    <w:rsid w:val="00E63359"/>
    <w:rsid w:val="00E64485"/>
    <w:rsid w:val="00E650E0"/>
    <w:rsid w:val="00E65434"/>
    <w:rsid w:val="00E65DC7"/>
    <w:rsid w:val="00E6636E"/>
    <w:rsid w:val="00E670BA"/>
    <w:rsid w:val="00E67E3D"/>
    <w:rsid w:val="00E712FF"/>
    <w:rsid w:val="00E73518"/>
    <w:rsid w:val="00E7359B"/>
    <w:rsid w:val="00E73FE9"/>
    <w:rsid w:val="00E743E0"/>
    <w:rsid w:val="00E75242"/>
    <w:rsid w:val="00E77E45"/>
    <w:rsid w:val="00E802AD"/>
    <w:rsid w:val="00E81B0E"/>
    <w:rsid w:val="00E85A76"/>
    <w:rsid w:val="00E85ABA"/>
    <w:rsid w:val="00E877EF"/>
    <w:rsid w:val="00E90229"/>
    <w:rsid w:val="00E909D8"/>
    <w:rsid w:val="00E94864"/>
    <w:rsid w:val="00E959DF"/>
    <w:rsid w:val="00E96644"/>
    <w:rsid w:val="00EA298F"/>
    <w:rsid w:val="00EA33D5"/>
    <w:rsid w:val="00EA4732"/>
    <w:rsid w:val="00EA57B9"/>
    <w:rsid w:val="00EA6324"/>
    <w:rsid w:val="00EA63A2"/>
    <w:rsid w:val="00EA690A"/>
    <w:rsid w:val="00EB041B"/>
    <w:rsid w:val="00EB1A4C"/>
    <w:rsid w:val="00EB300F"/>
    <w:rsid w:val="00EB41D9"/>
    <w:rsid w:val="00EB5093"/>
    <w:rsid w:val="00EB6138"/>
    <w:rsid w:val="00EB79A2"/>
    <w:rsid w:val="00EC0C24"/>
    <w:rsid w:val="00EC0F93"/>
    <w:rsid w:val="00EC1BFB"/>
    <w:rsid w:val="00EC2A80"/>
    <w:rsid w:val="00EC4837"/>
    <w:rsid w:val="00EC59B5"/>
    <w:rsid w:val="00EC5B8F"/>
    <w:rsid w:val="00EC764F"/>
    <w:rsid w:val="00EC77A9"/>
    <w:rsid w:val="00ED159C"/>
    <w:rsid w:val="00ED169D"/>
    <w:rsid w:val="00ED25BE"/>
    <w:rsid w:val="00ED3EE1"/>
    <w:rsid w:val="00ED51A8"/>
    <w:rsid w:val="00EE0289"/>
    <w:rsid w:val="00EE0559"/>
    <w:rsid w:val="00EE2273"/>
    <w:rsid w:val="00EE2280"/>
    <w:rsid w:val="00EE258D"/>
    <w:rsid w:val="00EE3F23"/>
    <w:rsid w:val="00EE5EAE"/>
    <w:rsid w:val="00EE7BC6"/>
    <w:rsid w:val="00EE7CDF"/>
    <w:rsid w:val="00EF089B"/>
    <w:rsid w:val="00EF0CEB"/>
    <w:rsid w:val="00EF117B"/>
    <w:rsid w:val="00EF1C1A"/>
    <w:rsid w:val="00EF2BE4"/>
    <w:rsid w:val="00EF6942"/>
    <w:rsid w:val="00EF69DE"/>
    <w:rsid w:val="00EF6DB6"/>
    <w:rsid w:val="00EF7415"/>
    <w:rsid w:val="00F00DED"/>
    <w:rsid w:val="00F018E0"/>
    <w:rsid w:val="00F01C35"/>
    <w:rsid w:val="00F0309D"/>
    <w:rsid w:val="00F05845"/>
    <w:rsid w:val="00F0589A"/>
    <w:rsid w:val="00F06062"/>
    <w:rsid w:val="00F06371"/>
    <w:rsid w:val="00F07467"/>
    <w:rsid w:val="00F10276"/>
    <w:rsid w:val="00F1356C"/>
    <w:rsid w:val="00F154DB"/>
    <w:rsid w:val="00F16DFE"/>
    <w:rsid w:val="00F1763C"/>
    <w:rsid w:val="00F21977"/>
    <w:rsid w:val="00F22E38"/>
    <w:rsid w:val="00F23D61"/>
    <w:rsid w:val="00F25440"/>
    <w:rsid w:val="00F27906"/>
    <w:rsid w:val="00F27A02"/>
    <w:rsid w:val="00F33673"/>
    <w:rsid w:val="00F33C1D"/>
    <w:rsid w:val="00F33D21"/>
    <w:rsid w:val="00F33EFF"/>
    <w:rsid w:val="00F3547C"/>
    <w:rsid w:val="00F406C4"/>
    <w:rsid w:val="00F4075D"/>
    <w:rsid w:val="00F40B11"/>
    <w:rsid w:val="00F430FA"/>
    <w:rsid w:val="00F43C1E"/>
    <w:rsid w:val="00F4426E"/>
    <w:rsid w:val="00F453AF"/>
    <w:rsid w:val="00F45AC2"/>
    <w:rsid w:val="00F460F9"/>
    <w:rsid w:val="00F464B0"/>
    <w:rsid w:val="00F52784"/>
    <w:rsid w:val="00F54B3A"/>
    <w:rsid w:val="00F54DC4"/>
    <w:rsid w:val="00F55CC2"/>
    <w:rsid w:val="00F563D9"/>
    <w:rsid w:val="00F56DEF"/>
    <w:rsid w:val="00F60E0B"/>
    <w:rsid w:val="00F62D0F"/>
    <w:rsid w:val="00F62EB1"/>
    <w:rsid w:val="00F63A80"/>
    <w:rsid w:val="00F66968"/>
    <w:rsid w:val="00F72D11"/>
    <w:rsid w:val="00F74BC3"/>
    <w:rsid w:val="00F76261"/>
    <w:rsid w:val="00F76856"/>
    <w:rsid w:val="00F76DCC"/>
    <w:rsid w:val="00F77783"/>
    <w:rsid w:val="00F813A0"/>
    <w:rsid w:val="00F81B04"/>
    <w:rsid w:val="00F82938"/>
    <w:rsid w:val="00F84BEB"/>
    <w:rsid w:val="00F84C40"/>
    <w:rsid w:val="00F851EF"/>
    <w:rsid w:val="00F856ED"/>
    <w:rsid w:val="00F867EB"/>
    <w:rsid w:val="00F86F22"/>
    <w:rsid w:val="00F8701D"/>
    <w:rsid w:val="00F87158"/>
    <w:rsid w:val="00F8770D"/>
    <w:rsid w:val="00F87B4B"/>
    <w:rsid w:val="00F904D6"/>
    <w:rsid w:val="00F91982"/>
    <w:rsid w:val="00F91B74"/>
    <w:rsid w:val="00F9358A"/>
    <w:rsid w:val="00F9408B"/>
    <w:rsid w:val="00F94216"/>
    <w:rsid w:val="00F94252"/>
    <w:rsid w:val="00FA01D2"/>
    <w:rsid w:val="00FA02D4"/>
    <w:rsid w:val="00FA2FDB"/>
    <w:rsid w:val="00FA4BB6"/>
    <w:rsid w:val="00FA692A"/>
    <w:rsid w:val="00FA6BA1"/>
    <w:rsid w:val="00FA7C0D"/>
    <w:rsid w:val="00FA7DA6"/>
    <w:rsid w:val="00FB042C"/>
    <w:rsid w:val="00FB253F"/>
    <w:rsid w:val="00FB26BE"/>
    <w:rsid w:val="00FB2FB7"/>
    <w:rsid w:val="00FB58FD"/>
    <w:rsid w:val="00FB5C3D"/>
    <w:rsid w:val="00FB6270"/>
    <w:rsid w:val="00FB6325"/>
    <w:rsid w:val="00FC10BA"/>
    <w:rsid w:val="00FC3017"/>
    <w:rsid w:val="00FC3DB2"/>
    <w:rsid w:val="00FC43A8"/>
    <w:rsid w:val="00FC5332"/>
    <w:rsid w:val="00FC5A1D"/>
    <w:rsid w:val="00FC67B2"/>
    <w:rsid w:val="00FC6EF6"/>
    <w:rsid w:val="00FD005F"/>
    <w:rsid w:val="00FD0070"/>
    <w:rsid w:val="00FD0418"/>
    <w:rsid w:val="00FD29E4"/>
    <w:rsid w:val="00FD3B40"/>
    <w:rsid w:val="00FD4BD5"/>
    <w:rsid w:val="00FD544D"/>
    <w:rsid w:val="00FD6445"/>
    <w:rsid w:val="00FD6F82"/>
    <w:rsid w:val="00FE17DC"/>
    <w:rsid w:val="00FE2FBB"/>
    <w:rsid w:val="00FE4759"/>
    <w:rsid w:val="00FE5BCF"/>
    <w:rsid w:val="00FE68AE"/>
    <w:rsid w:val="00FE6C0E"/>
    <w:rsid w:val="00FE6EC9"/>
    <w:rsid w:val="00FF0B7C"/>
    <w:rsid w:val="00FF0D28"/>
    <w:rsid w:val="00FF1446"/>
    <w:rsid w:val="00FF2640"/>
    <w:rsid w:val="00FF40F5"/>
    <w:rsid w:val="00FF49B3"/>
    <w:rsid w:val="00FF5621"/>
    <w:rsid w:val="00FF688A"/>
    <w:rsid w:val="0CAC9D28"/>
    <w:rsid w:val="175097C0"/>
    <w:rsid w:val="32634703"/>
    <w:rsid w:val="41164693"/>
    <w:rsid w:val="440C5F34"/>
    <w:rsid w:val="52285B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970C0"/>
  <w15:chartTrackingRefBased/>
  <w15:docId w15:val="{F02B45DE-F99E-4FC1-BDEA-4842D0409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68"/>
    <w:rPr>
      <w:rFonts w:ascii="Calibri" w:hAnsi="Calibri"/>
    </w:rPr>
  </w:style>
  <w:style w:type="paragraph" w:styleId="Heading1">
    <w:name w:val="heading 1"/>
    <w:basedOn w:val="Normal"/>
    <w:next w:val="Normal"/>
    <w:link w:val="Heading1Char"/>
    <w:uiPriority w:val="9"/>
    <w:qFormat/>
    <w:rsid w:val="00753168"/>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3168"/>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35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D35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D35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D3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5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168"/>
    <w:rPr>
      <w:rFonts w:ascii="Calibri" w:eastAsiaTheme="majorEastAsia" w:hAnsi="Calibri" w:cstheme="majorBidi"/>
      <w:color w:val="0F4761" w:themeColor="accent1" w:themeShade="BF"/>
      <w:sz w:val="40"/>
      <w:szCs w:val="40"/>
    </w:rPr>
  </w:style>
  <w:style w:type="character" w:customStyle="1" w:styleId="Heading2Char">
    <w:name w:val="Heading 2 Char"/>
    <w:basedOn w:val="DefaultParagraphFont"/>
    <w:link w:val="Heading2"/>
    <w:uiPriority w:val="9"/>
    <w:rsid w:val="00753168"/>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rsid w:val="008D35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D35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D350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D35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5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5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501"/>
    <w:rPr>
      <w:rFonts w:eastAsiaTheme="majorEastAsia" w:cstheme="majorBidi"/>
      <w:color w:val="272727" w:themeColor="text1" w:themeTint="D8"/>
    </w:rPr>
  </w:style>
  <w:style w:type="paragraph" w:styleId="Title">
    <w:name w:val="Title"/>
    <w:basedOn w:val="Normal"/>
    <w:next w:val="Normal"/>
    <w:link w:val="TitleChar"/>
    <w:uiPriority w:val="10"/>
    <w:qFormat/>
    <w:rsid w:val="008D3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501"/>
    <w:pPr>
      <w:spacing w:before="160"/>
      <w:jc w:val="center"/>
    </w:pPr>
    <w:rPr>
      <w:i/>
      <w:iCs/>
      <w:color w:val="404040" w:themeColor="text1" w:themeTint="BF"/>
    </w:rPr>
  </w:style>
  <w:style w:type="character" w:customStyle="1" w:styleId="QuoteChar">
    <w:name w:val="Quote Char"/>
    <w:basedOn w:val="DefaultParagraphFont"/>
    <w:link w:val="Quote"/>
    <w:uiPriority w:val="29"/>
    <w:rsid w:val="008D3501"/>
    <w:rPr>
      <w:i/>
      <w:iCs/>
      <w:color w:val="404040" w:themeColor="text1" w:themeTint="BF"/>
    </w:rPr>
  </w:style>
  <w:style w:type="paragraph" w:styleId="ListParagraph">
    <w:name w:val="List Paragraph"/>
    <w:basedOn w:val="Normal"/>
    <w:uiPriority w:val="34"/>
    <w:qFormat/>
    <w:rsid w:val="008D3501"/>
    <w:pPr>
      <w:ind w:left="720"/>
      <w:contextualSpacing/>
    </w:pPr>
  </w:style>
  <w:style w:type="character" w:styleId="IntenseEmphasis">
    <w:name w:val="Intense Emphasis"/>
    <w:basedOn w:val="DefaultParagraphFont"/>
    <w:uiPriority w:val="21"/>
    <w:qFormat/>
    <w:rsid w:val="008D3501"/>
    <w:rPr>
      <w:i/>
      <w:iCs/>
      <w:color w:val="0F4761" w:themeColor="accent1" w:themeShade="BF"/>
    </w:rPr>
  </w:style>
  <w:style w:type="paragraph" w:styleId="IntenseQuote">
    <w:name w:val="Intense Quote"/>
    <w:basedOn w:val="Normal"/>
    <w:next w:val="Normal"/>
    <w:link w:val="IntenseQuoteChar"/>
    <w:uiPriority w:val="30"/>
    <w:qFormat/>
    <w:rsid w:val="008D3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501"/>
    <w:rPr>
      <w:i/>
      <w:iCs/>
      <w:color w:val="0F4761" w:themeColor="accent1" w:themeShade="BF"/>
    </w:rPr>
  </w:style>
  <w:style w:type="character" w:styleId="IntenseReference">
    <w:name w:val="Intense Reference"/>
    <w:basedOn w:val="DefaultParagraphFont"/>
    <w:uiPriority w:val="32"/>
    <w:qFormat/>
    <w:rsid w:val="008D3501"/>
    <w:rPr>
      <w:b/>
      <w:bCs/>
      <w:smallCaps/>
      <w:color w:val="0F4761" w:themeColor="accent1" w:themeShade="BF"/>
      <w:spacing w:val="5"/>
    </w:rPr>
  </w:style>
  <w:style w:type="paragraph" w:styleId="NoSpacing">
    <w:name w:val="No Spacing"/>
    <w:uiPriority w:val="1"/>
    <w:qFormat/>
    <w:rsid w:val="00753168"/>
    <w:pPr>
      <w:spacing w:after="0" w:line="240" w:lineRule="auto"/>
    </w:pPr>
    <w:rPr>
      <w:rFonts w:ascii="Calibri" w:hAnsi="Calibri"/>
    </w:rPr>
  </w:style>
  <w:style w:type="table" w:styleId="TableGrid">
    <w:name w:val="Table Grid"/>
    <w:basedOn w:val="TableNormal"/>
    <w:uiPriority w:val="39"/>
    <w:rsid w:val="00D13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6A4B"/>
    <w:rPr>
      <w:color w:val="467886" w:themeColor="hyperlink"/>
      <w:u w:val="single"/>
    </w:rPr>
  </w:style>
  <w:style w:type="character" w:styleId="UnresolvedMention">
    <w:name w:val="Unresolved Mention"/>
    <w:basedOn w:val="DefaultParagraphFont"/>
    <w:uiPriority w:val="99"/>
    <w:semiHidden/>
    <w:unhideWhenUsed/>
    <w:rsid w:val="00646A4B"/>
    <w:rPr>
      <w:color w:val="605E5C"/>
      <w:shd w:val="clear" w:color="auto" w:fill="E1DFDD"/>
    </w:rPr>
  </w:style>
  <w:style w:type="paragraph" w:styleId="Header">
    <w:name w:val="header"/>
    <w:basedOn w:val="Normal"/>
    <w:link w:val="HeaderChar"/>
    <w:uiPriority w:val="99"/>
    <w:unhideWhenUsed/>
    <w:rsid w:val="003772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208"/>
    <w:rPr>
      <w:rFonts w:ascii="Calibri" w:hAnsi="Calibri"/>
    </w:rPr>
  </w:style>
  <w:style w:type="paragraph" w:styleId="Footer">
    <w:name w:val="footer"/>
    <w:basedOn w:val="Normal"/>
    <w:link w:val="FooterChar"/>
    <w:uiPriority w:val="99"/>
    <w:unhideWhenUsed/>
    <w:rsid w:val="003772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208"/>
    <w:rPr>
      <w:rFonts w:ascii="Calibri" w:hAnsi="Calibri"/>
    </w:rPr>
  </w:style>
  <w:style w:type="character" w:styleId="CommentReference">
    <w:name w:val="annotation reference"/>
    <w:basedOn w:val="DefaultParagraphFont"/>
    <w:uiPriority w:val="99"/>
    <w:semiHidden/>
    <w:unhideWhenUsed/>
    <w:rsid w:val="004A648A"/>
    <w:rPr>
      <w:sz w:val="16"/>
      <w:szCs w:val="16"/>
    </w:rPr>
  </w:style>
  <w:style w:type="paragraph" w:styleId="CommentText">
    <w:name w:val="annotation text"/>
    <w:basedOn w:val="Normal"/>
    <w:link w:val="CommentTextChar"/>
    <w:uiPriority w:val="99"/>
    <w:unhideWhenUsed/>
    <w:rsid w:val="004A648A"/>
    <w:pPr>
      <w:spacing w:line="240" w:lineRule="auto"/>
    </w:pPr>
    <w:rPr>
      <w:sz w:val="20"/>
      <w:szCs w:val="20"/>
    </w:rPr>
  </w:style>
  <w:style w:type="character" w:customStyle="1" w:styleId="CommentTextChar">
    <w:name w:val="Comment Text Char"/>
    <w:basedOn w:val="DefaultParagraphFont"/>
    <w:link w:val="CommentText"/>
    <w:uiPriority w:val="99"/>
    <w:rsid w:val="004A648A"/>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4A648A"/>
    <w:rPr>
      <w:b/>
      <w:bCs/>
    </w:rPr>
  </w:style>
  <w:style w:type="character" w:customStyle="1" w:styleId="CommentSubjectChar">
    <w:name w:val="Comment Subject Char"/>
    <w:basedOn w:val="CommentTextChar"/>
    <w:link w:val="CommentSubject"/>
    <w:uiPriority w:val="99"/>
    <w:semiHidden/>
    <w:rsid w:val="004A648A"/>
    <w:rPr>
      <w:rFonts w:ascii="Calibri" w:hAnsi="Calibri"/>
      <w:b/>
      <w:bCs/>
      <w:sz w:val="20"/>
      <w:szCs w:val="20"/>
    </w:rPr>
  </w:style>
  <w:style w:type="paragraph" w:styleId="Revision">
    <w:name w:val="Revision"/>
    <w:hidden/>
    <w:uiPriority w:val="99"/>
    <w:semiHidden/>
    <w:rsid w:val="00300D02"/>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chart" Target="charts/chart8.xml"/><Relationship Id="rId26" Type="http://schemas.microsoft.com/office/2011/relationships/people" Target="people.xml"/><Relationship Id="rId3" Type="http://schemas.openxmlformats.org/officeDocument/2006/relationships/customXml" Target="../customXml/item3.xml"/><Relationship Id="rId21" Type="http://schemas.microsoft.com/office/2011/relationships/commentsExtended" Target="commentsExtended.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comments" Target="commen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5.xm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chart" Target="charts/chart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microsoft.com/office/2016/09/relationships/commentsIds" Target="commentsIds.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arborguk-my.sharepoint.com/personal/rosief_arb_org_uk/Documents/PE%20Questions%20for%20developmen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1" Type="http://schemas.openxmlformats.org/officeDocument/2006/relationships/oleObject" Target="https://arborguk-my.sharepoint.com/personal/rosief_arb_org_uk/Documents/PE%20Questions%20for%20develop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C000"/>
            </a:solidFill>
            <a:ln>
              <a:noFill/>
            </a:ln>
            <a:effectLst/>
          </c:spPr>
          <c:invertIfNegative val="0"/>
          <c:dPt>
            <c:idx val="1"/>
            <c:invertIfNegative val="0"/>
            <c:bubble3D val="0"/>
            <c:spPr>
              <a:solidFill>
                <a:schemeClr val="tx2">
                  <a:lumMod val="75000"/>
                  <a:lumOff val="25000"/>
                </a:schemeClr>
              </a:solidFill>
              <a:ln>
                <a:noFill/>
              </a:ln>
              <a:effectLst/>
            </c:spPr>
            <c:extLst>
              <c:ext xmlns:c16="http://schemas.microsoft.com/office/drawing/2014/chart" uri="{C3380CC4-5D6E-409C-BE32-E72D297353CC}">
                <c16:uniqueId val="{00000001-160F-4A76-89A5-236A09792054}"/>
              </c:ext>
            </c:extLst>
          </c:dPt>
          <c:dPt>
            <c:idx val="2"/>
            <c:invertIfNegative val="0"/>
            <c:bubble3D val="0"/>
            <c:spPr>
              <a:solidFill>
                <a:srgbClr val="92D050"/>
              </a:solidFill>
              <a:ln>
                <a:noFill/>
              </a:ln>
              <a:effectLst/>
            </c:spPr>
            <c:extLst>
              <c:ext xmlns:c16="http://schemas.microsoft.com/office/drawing/2014/chart" uri="{C3380CC4-5D6E-409C-BE32-E72D297353CC}">
                <c16:uniqueId val="{00000003-160F-4A76-89A5-236A0979205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FINAL!$F$8:$F$10</c:f>
              <c:strCache>
                <c:ptCount val="3"/>
                <c:pt idx="0">
                  <c:v>Agree %</c:v>
                </c:pt>
                <c:pt idx="1">
                  <c:v>Neither %</c:v>
                </c:pt>
                <c:pt idx="2">
                  <c:v>Disagree %</c:v>
                </c:pt>
              </c:strCache>
            </c:strRef>
          </c:cat>
          <c:val>
            <c:numRef>
              <c:f>FINAL!$G$8:$G$10</c:f>
              <c:numCache>
                <c:formatCode>0</c:formatCode>
                <c:ptCount val="3"/>
                <c:pt idx="0">
                  <c:v>59.558823529411761</c:v>
                </c:pt>
                <c:pt idx="1">
                  <c:v>6.6176470588235299</c:v>
                </c:pt>
                <c:pt idx="2">
                  <c:v>33.82352941176471</c:v>
                </c:pt>
              </c:numCache>
            </c:numRef>
          </c:val>
          <c:extLst>
            <c:ext xmlns:c16="http://schemas.microsoft.com/office/drawing/2014/chart" uri="{C3380CC4-5D6E-409C-BE32-E72D297353CC}">
              <c16:uniqueId val="{00000004-160F-4A76-89A5-236A09792054}"/>
            </c:ext>
          </c:extLst>
        </c:ser>
        <c:dLbls>
          <c:dLblPos val="outEnd"/>
          <c:showLegendKey val="0"/>
          <c:showVal val="1"/>
          <c:showCatName val="0"/>
          <c:showSerName val="0"/>
          <c:showPercent val="0"/>
          <c:showBubbleSize val="0"/>
        </c:dLbls>
        <c:gapWidth val="219"/>
        <c:overlap val="-27"/>
        <c:axId val="669779256"/>
        <c:axId val="669779616"/>
      </c:barChart>
      <c:catAx>
        <c:axId val="669779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669779616"/>
        <c:crosses val="autoZero"/>
        <c:auto val="1"/>
        <c:lblAlgn val="ctr"/>
        <c:lblOffset val="100"/>
        <c:noMultiLvlLbl val="0"/>
      </c:catAx>
      <c:valAx>
        <c:axId val="669779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977925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85B4-48AD-AC55-CD481869DFB8}"/>
              </c:ext>
            </c:extLst>
          </c:dPt>
          <c:dPt>
            <c:idx val="2"/>
            <c:invertIfNegative val="0"/>
            <c:bubble3D val="0"/>
            <c:spPr>
              <a:solidFill>
                <a:srgbClr val="92D050"/>
              </a:solidFill>
              <a:ln>
                <a:noFill/>
              </a:ln>
              <a:effectLst/>
            </c:spPr>
            <c:extLst>
              <c:ext xmlns:c16="http://schemas.microsoft.com/office/drawing/2014/chart" uri="{C3380CC4-5D6E-409C-BE32-E72D297353CC}">
                <c16:uniqueId val="{00000003-85B4-48AD-AC55-CD481869DFB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FINAL!$H$8:$H$10</c:f>
              <c:strCache>
                <c:ptCount val="3"/>
                <c:pt idx="0">
                  <c:v>Agree %</c:v>
                </c:pt>
                <c:pt idx="1">
                  <c:v>Neither %</c:v>
                </c:pt>
                <c:pt idx="2">
                  <c:v>Disagree %</c:v>
                </c:pt>
              </c:strCache>
            </c:strRef>
          </c:cat>
          <c:val>
            <c:numRef>
              <c:f>FINAL!$I$8:$I$10</c:f>
              <c:numCache>
                <c:formatCode>0</c:formatCode>
                <c:ptCount val="3"/>
                <c:pt idx="0">
                  <c:v>86.764705882352942</c:v>
                </c:pt>
                <c:pt idx="1">
                  <c:v>3.6764705882352944</c:v>
                </c:pt>
                <c:pt idx="2">
                  <c:v>9.5588235294117645</c:v>
                </c:pt>
              </c:numCache>
            </c:numRef>
          </c:val>
          <c:extLst>
            <c:ext xmlns:c16="http://schemas.microsoft.com/office/drawing/2014/chart" uri="{C3380CC4-5D6E-409C-BE32-E72D297353CC}">
              <c16:uniqueId val="{00000004-85B4-48AD-AC55-CD481869DFB8}"/>
            </c:ext>
          </c:extLst>
        </c:ser>
        <c:dLbls>
          <c:dLblPos val="outEnd"/>
          <c:showLegendKey val="0"/>
          <c:showVal val="1"/>
          <c:showCatName val="0"/>
          <c:showSerName val="0"/>
          <c:showPercent val="0"/>
          <c:showBubbleSize val="0"/>
        </c:dLbls>
        <c:gapWidth val="219"/>
        <c:overlap val="-27"/>
        <c:axId val="1205458240"/>
        <c:axId val="1205457880"/>
      </c:barChart>
      <c:catAx>
        <c:axId val="1205458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1205457880"/>
        <c:crosses val="autoZero"/>
        <c:auto val="1"/>
        <c:lblAlgn val="ctr"/>
        <c:lblOffset val="100"/>
        <c:noMultiLvlLbl val="0"/>
      </c:catAx>
      <c:valAx>
        <c:axId val="12054578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545824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9B67-4AE7-A797-C9CC582839CA}"/>
              </c:ext>
            </c:extLst>
          </c:dPt>
          <c:dPt>
            <c:idx val="2"/>
            <c:invertIfNegative val="0"/>
            <c:bubble3D val="0"/>
            <c:spPr>
              <a:solidFill>
                <a:srgbClr val="92D050"/>
              </a:solidFill>
              <a:ln>
                <a:noFill/>
              </a:ln>
              <a:effectLst/>
            </c:spPr>
            <c:extLst>
              <c:ext xmlns:c16="http://schemas.microsoft.com/office/drawing/2014/chart" uri="{C3380CC4-5D6E-409C-BE32-E72D297353CC}">
                <c16:uniqueId val="{00000003-9B67-4AE7-A797-C9CC582839C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FINAL!$J$8:$J$10</c:f>
              <c:strCache>
                <c:ptCount val="3"/>
                <c:pt idx="0">
                  <c:v>Clear %</c:v>
                </c:pt>
                <c:pt idx="1">
                  <c:v>Neither % </c:v>
                </c:pt>
                <c:pt idx="2">
                  <c:v>Unclear % </c:v>
                </c:pt>
              </c:strCache>
            </c:strRef>
          </c:cat>
          <c:val>
            <c:numRef>
              <c:f>FINAL!$K$8:$K$10</c:f>
              <c:numCache>
                <c:formatCode>0</c:formatCode>
                <c:ptCount val="3"/>
                <c:pt idx="0">
                  <c:v>51.470588235294116</c:v>
                </c:pt>
                <c:pt idx="1">
                  <c:v>15.441176470588236</c:v>
                </c:pt>
                <c:pt idx="2">
                  <c:v>33.088235294117645</c:v>
                </c:pt>
              </c:numCache>
            </c:numRef>
          </c:val>
          <c:extLst>
            <c:ext xmlns:c16="http://schemas.microsoft.com/office/drawing/2014/chart" uri="{C3380CC4-5D6E-409C-BE32-E72D297353CC}">
              <c16:uniqueId val="{00000004-9B67-4AE7-A797-C9CC582839CA}"/>
            </c:ext>
          </c:extLst>
        </c:ser>
        <c:dLbls>
          <c:showLegendKey val="0"/>
          <c:showVal val="0"/>
          <c:showCatName val="0"/>
          <c:showSerName val="0"/>
          <c:showPercent val="0"/>
          <c:showBubbleSize val="0"/>
        </c:dLbls>
        <c:gapWidth val="219"/>
        <c:overlap val="-27"/>
        <c:axId val="1201748792"/>
        <c:axId val="1201745552"/>
      </c:barChart>
      <c:catAx>
        <c:axId val="1201748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1201745552"/>
        <c:crosses val="autoZero"/>
        <c:auto val="1"/>
        <c:lblAlgn val="ctr"/>
        <c:lblOffset val="100"/>
        <c:noMultiLvlLbl val="0"/>
      </c:catAx>
      <c:valAx>
        <c:axId val="12017455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174879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FINAL!$L$20</c:f>
              <c:strCache>
                <c:ptCount val="1"/>
                <c:pt idx="0">
                  <c:v>Agree %</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FINAL!$M$19:$Q$19</c:f>
              <c:strCache>
                <c:ptCount val="5"/>
                <c:pt idx="0">
                  <c:v>Agree with separate Review &amp; Interview stages?</c:v>
                </c:pt>
                <c:pt idx="1">
                  <c:v>Agree with self-assessment</c:v>
                </c:pt>
                <c:pt idx="2">
                  <c:v>Agree with portfolio?</c:v>
                </c:pt>
                <c:pt idx="3">
                  <c:v>Online Interivew</c:v>
                </c:pt>
                <c:pt idx="4">
                  <c:v>Agree written feedback?</c:v>
                </c:pt>
              </c:strCache>
            </c:strRef>
          </c:cat>
          <c:val>
            <c:numRef>
              <c:f>FINAL!$M$20:$Q$20</c:f>
              <c:numCache>
                <c:formatCode>0</c:formatCode>
                <c:ptCount val="5"/>
                <c:pt idx="0">
                  <c:v>77.205882352941174</c:v>
                </c:pt>
                <c:pt idx="1">
                  <c:v>72.058823529411768</c:v>
                </c:pt>
                <c:pt idx="2">
                  <c:v>70.588235294117652</c:v>
                </c:pt>
                <c:pt idx="3">
                  <c:v>67.64705882352942</c:v>
                </c:pt>
                <c:pt idx="4">
                  <c:v>94.85294117647058</c:v>
                </c:pt>
              </c:numCache>
            </c:numRef>
          </c:val>
          <c:extLst>
            <c:ext xmlns:c16="http://schemas.microsoft.com/office/drawing/2014/chart" uri="{C3380CC4-5D6E-409C-BE32-E72D297353CC}">
              <c16:uniqueId val="{00000000-2AAE-440E-B89D-BBA041E2D8DB}"/>
            </c:ext>
          </c:extLst>
        </c:ser>
        <c:ser>
          <c:idx val="1"/>
          <c:order val="1"/>
          <c:tx>
            <c:strRef>
              <c:f>FINAL!$L$21</c:f>
              <c:strCache>
                <c:ptCount val="1"/>
                <c:pt idx="0">
                  <c:v>Neither %</c:v>
                </c:pt>
              </c:strCache>
            </c:strRef>
          </c:tx>
          <c:spPr>
            <a:solidFill>
              <a:schemeClr val="tx2">
                <a:lumMod val="75000"/>
                <a:lumOff val="2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FINAL!$M$19:$Q$19</c:f>
              <c:strCache>
                <c:ptCount val="5"/>
                <c:pt idx="0">
                  <c:v>Agree with separate Review &amp; Interview stages?</c:v>
                </c:pt>
                <c:pt idx="1">
                  <c:v>Agree with self-assessment</c:v>
                </c:pt>
                <c:pt idx="2">
                  <c:v>Agree with portfolio?</c:v>
                </c:pt>
                <c:pt idx="3">
                  <c:v>Online Interivew</c:v>
                </c:pt>
                <c:pt idx="4">
                  <c:v>Agree written feedback?</c:v>
                </c:pt>
              </c:strCache>
            </c:strRef>
          </c:cat>
          <c:val>
            <c:numRef>
              <c:f>FINAL!$M$21:$Q$21</c:f>
              <c:numCache>
                <c:formatCode>0</c:formatCode>
                <c:ptCount val="5"/>
                <c:pt idx="0">
                  <c:v>8.8235294117647065</c:v>
                </c:pt>
                <c:pt idx="1">
                  <c:v>13.970588235294118</c:v>
                </c:pt>
                <c:pt idx="2">
                  <c:v>16.911764705882355</c:v>
                </c:pt>
                <c:pt idx="3">
                  <c:v>13.23529411764706</c:v>
                </c:pt>
                <c:pt idx="4">
                  <c:v>2.9411764705882351</c:v>
                </c:pt>
              </c:numCache>
            </c:numRef>
          </c:val>
          <c:extLst>
            <c:ext xmlns:c16="http://schemas.microsoft.com/office/drawing/2014/chart" uri="{C3380CC4-5D6E-409C-BE32-E72D297353CC}">
              <c16:uniqueId val="{00000001-2AAE-440E-B89D-BBA041E2D8DB}"/>
            </c:ext>
          </c:extLst>
        </c:ser>
        <c:ser>
          <c:idx val="2"/>
          <c:order val="2"/>
          <c:tx>
            <c:strRef>
              <c:f>FINAL!$L$22</c:f>
              <c:strCache>
                <c:ptCount val="1"/>
                <c:pt idx="0">
                  <c:v>Disagree %</c:v>
                </c:pt>
              </c:strCache>
            </c:strRef>
          </c:tx>
          <c:spPr>
            <a:solidFill>
              <a:srgbClr val="92D05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FINAL!$M$19:$Q$19</c:f>
              <c:strCache>
                <c:ptCount val="5"/>
                <c:pt idx="0">
                  <c:v>Agree with separate Review &amp; Interview stages?</c:v>
                </c:pt>
                <c:pt idx="1">
                  <c:v>Agree with self-assessment</c:v>
                </c:pt>
                <c:pt idx="2">
                  <c:v>Agree with portfolio?</c:v>
                </c:pt>
                <c:pt idx="3">
                  <c:v>Online Interivew</c:v>
                </c:pt>
                <c:pt idx="4">
                  <c:v>Agree written feedback?</c:v>
                </c:pt>
              </c:strCache>
            </c:strRef>
          </c:cat>
          <c:val>
            <c:numRef>
              <c:f>FINAL!$M$22:$Q$22</c:f>
              <c:numCache>
                <c:formatCode>0</c:formatCode>
                <c:ptCount val="5"/>
                <c:pt idx="0">
                  <c:v>13.970588235294118</c:v>
                </c:pt>
                <c:pt idx="1">
                  <c:v>13.970588235294118</c:v>
                </c:pt>
                <c:pt idx="2">
                  <c:v>12.5</c:v>
                </c:pt>
                <c:pt idx="3">
                  <c:v>19.117647058823529</c:v>
                </c:pt>
                <c:pt idx="4">
                  <c:v>2.2058823529411766</c:v>
                </c:pt>
              </c:numCache>
            </c:numRef>
          </c:val>
          <c:extLst>
            <c:ext xmlns:c16="http://schemas.microsoft.com/office/drawing/2014/chart" uri="{C3380CC4-5D6E-409C-BE32-E72D297353CC}">
              <c16:uniqueId val="{00000002-2AAE-440E-B89D-BBA041E2D8DB}"/>
            </c:ext>
          </c:extLst>
        </c:ser>
        <c:dLbls>
          <c:dLblPos val="outEnd"/>
          <c:showLegendKey val="0"/>
          <c:showVal val="1"/>
          <c:showCatName val="0"/>
          <c:showSerName val="0"/>
          <c:showPercent val="0"/>
          <c:showBubbleSize val="0"/>
        </c:dLbls>
        <c:gapWidth val="182"/>
        <c:axId val="1311372576"/>
        <c:axId val="1311367896"/>
      </c:barChart>
      <c:catAx>
        <c:axId val="13113725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1367896"/>
        <c:crosses val="autoZero"/>
        <c:auto val="1"/>
        <c:lblAlgn val="ctr"/>
        <c:lblOffset val="100"/>
        <c:noMultiLvlLbl val="0"/>
      </c:catAx>
      <c:valAx>
        <c:axId val="13113678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1372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solidFill>
                  <a:sysClr val="windowText" lastClr="000000"/>
                </a:solidFill>
              </a:rPr>
              <a:t>Residence %</a:t>
            </a:r>
            <a:r>
              <a:rPr lang="en-GB" b="1" baseline="0">
                <a:solidFill>
                  <a:sysClr val="windowText" lastClr="000000"/>
                </a:solidFill>
              </a:rPr>
              <a:t> </a:t>
            </a:r>
            <a:endParaRPr lang="en-GB" b="1">
              <a:solidFill>
                <a:sysClr val="windowText" lastClr="000000"/>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2"/>
            </a:solidFill>
            <a:ln>
              <a:noFill/>
            </a:ln>
            <a:effectLst/>
          </c:spPr>
          <c:invertIfNegative val="0"/>
          <c:cat>
            <c:strRef>
              <c:f>FINAL!$B$119:$B$131</c:f>
              <c:strCache>
                <c:ptCount val="13"/>
                <c:pt idx="0">
                  <c:v>East Midlands </c:v>
                </c:pt>
                <c:pt idx="1">
                  <c:v>East of England </c:v>
                </c:pt>
                <c:pt idx="2">
                  <c:v>London &amp; South East</c:v>
                </c:pt>
                <c:pt idx="3">
                  <c:v>North East</c:v>
                </c:pt>
                <c:pt idx="4">
                  <c:v>North West</c:v>
                </c:pt>
                <c:pt idx="5">
                  <c:v>Northern Ireland </c:v>
                </c:pt>
                <c:pt idx="6">
                  <c:v>Other</c:v>
                </c:pt>
                <c:pt idx="7">
                  <c:v>Prefer not to say</c:v>
                </c:pt>
                <c:pt idx="8">
                  <c:v>Scotland</c:v>
                </c:pt>
                <c:pt idx="9">
                  <c:v>South West</c:v>
                </c:pt>
                <c:pt idx="10">
                  <c:v>Wales</c:v>
                </c:pt>
                <c:pt idx="11">
                  <c:v>West Midalnds</c:v>
                </c:pt>
                <c:pt idx="12">
                  <c:v>Yorkshire and Humber</c:v>
                </c:pt>
              </c:strCache>
            </c:strRef>
          </c:cat>
          <c:val>
            <c:numRef>
              <c:f>FINAL!$C$119:$C$131</c:f>
              <c:numCache>
                <c:formatCode>0.00</c:formatCode>
                <c:ptCount val="13"/>
                <c:pt idx="0">
                  <c:v>4.4117647058823533</c:v>
                </c:pt>
                <c:pt idx="1">
                  <c:v>1.4705882352941175</c:v>
                </c:pt>
                <c:pt idx="2">
                  <c:v>41.911764705882355</c:v>
                </c:pt>
                <c:pt idx="3">
                  <c:v>2.9411764705882351</c:v>
                </c:pt>
                <c:pt idx="4">
                  <c:v>8.8235294117647065</c:v>
                </c:pt>
                <c:pt idx="5">
                  <c:v>2.2058823529411766</c:v>
                </c:pt>
                <c:pt idx="6">
                  <c:v>5.1470588235294112</c:v>
                </c:pt>
                <c:pt idx="7">
                  <c:v>2.9411764705882351</c:v>
                </c:pt>
                <c:pt idx="8">
                  <c:v>5.8823529411764701</c:v>
                </c:pt>
                <c:pt idx="9">
                  <c:v>11.76470588235294</c:v>
                </c:pt>
                <c:pt idx="10">
                  <c:v>2.9411764705882351</c:v>
                </c:pt>
                <c:pt idx="11">
                  <c:v>5.8823529411764701</c:v>
                </c:pt>
                <c:pt idx="12">
                  <c:v>3.6764705882352944</c:v>
                </c:pt>
              </c:numCache>
            </c:numRef>
          </c:val>
          <c:extLst>
            <c:ext xmlns:c16="http://schemas.microsoft.com/office/drawing/2014/chart" uri="{C3380CC4-5D6E-409C-BE32-E72D297353CC}">
              <c16:uniqueId val="{00000000-CDD5-41C0-87CC-ED0A21EA2E24}"/>
            </c:ext>
          </c:extLst>
        </c:ser>
        <c:dLbls>
          <c:showLegendKey val="0"/>
          <c:showVal val="0"/>
          <c:showCatName val="0"/>
          <c:showSerName val="0"/>
          <c:showPercent val="0"/>
          <c:showBubbleSize val="0"/>
        </c:dLbls>
        <c:gapWidth val="182"/>
        <c:axId val="1202726720"/>
        <c:axId val="1202730680"/>
      </c:barChart>
      <c:catAx>
        <c:axId val="12027267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730680"/>
        <c:crosses val="autoZero"/>
        <c:auto val="1"/>
        <c:lblAlgn val="ctr"/>
        <c:lblOffset val="100"/>
        <c:noMultiLvlLbl val="0"/>
      </c:catAx>
      <c:valAx>
        <c:axId val="120273068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120272672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Ethnicity %</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FINAL!$A$46</c:f>
              <c:strCache>
                <c:ptCount val="1"/>
                <c:pt idx="0">
                  <c:v>136</c:v>
                </c:pt>
              </c:strCache>
            </c:strRef>
          </c:tx>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FINAL!$B$45:$G$45</c:f>
              <c:strCache>
                <c:ptCount val="6"/>
                <c:pt idx="0">
                  <c:v>Asian/Asian British</c:v>
                </c:pt>
                <c:pt idx="1">
                  <c:v>Black</c:v>
                </c:pt>
                <c:pt idx="2">
                  <c:v>Mixed/Multiple</c:v>
                </c:pt>
                <c:pt idx="3">
                  <c:v>Other </c:v>
                </c:pt>
                <c:pt idx="4">
                  <c:v>PNS</c:v>
                </c:pt>
                <c:pt idx="5">
                  <c:v>White</c:v>
                </c:pt>
              </c:strCache>
            </c:strRef>
          </c:cat>
          <c:val>
            <c:numRef>
              <c:f>FINAL!$B$46:$G$46</c:f>
            </c:numRef>
          </c:val>
          <c:extLst>
            <c:ext xmlns:c16="http://schemas.microsoft.com/office/drawing/2014/chart" uri="{C3380CC4-5D6E-409C-BE32-E72D297353CC}">
              <c16:uniqueId val="{00000000-E3A7-46B7-950D-A176E908B67C}"/>
            </c:ext>
          </c:extLst>
        </c:ser>
        <c:ser>
          <c:idx val="1"/>
          <c:order val="1"/>
          <c:tx>
            <c:strRef>
              <c:f>FINAL!$A$47</c:f>
              <c:strCache>
                <c:ptCount val="1"/>
                <c:pt idx="0">
                  <c:v>%</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2-E3A7-46B7-950D-A176E908B67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4-E3A7-46B7-950D-A176E908B67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6-E3A7-46B7-950D-A176E908B67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8-E3A7-46B7-950D-A176E908B67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A-E3A7-46B7-950D-A176E908B67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C-E3A7-46B7-950D-A176E908B67C}"/>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FINAL!$B$45:$G$45</c:f>
              <c:strCache>
                <c:ptCount val="6"/>
                <c:pt idx="0">
                  <c:v>Asian/Asian British</c:v>
                </c:pt>
                <c:pt idx="1">
                  <c:v>Black</c:v>
                </c:pt>
                <c:pt idx="2">
                  <c:v>Mixed/Multiple</c:v>
                </c:pt>
                <c:pt idx="3">
                  <c:v>Other </c:v>
                </c:pt>
                <c:pt idx="4">
                  <c:v>PNS</c:v>
                </c:pt>
                <c:pt idx="5">
                  <c:v>White</c:v>
                </c:pt>
              </c:strCache>
            </c:strRef>
          </c:cat>
          <c:val>
            <c:numRef>
              <c:f>FINAL!$B$47:$G$47</c:f>
              <c:numCache>
                <c:formatCode>0.00</c:formatCode>
                <c:ptCount val="6"/>
                <c:pt idx="0">
                  <c:v>20.588235294117645</c:v>
                </c:pt>
                <c:pt idx="1">
                  <c:v>4.4117647058823533</c:v>
                </c:pt>
                <c:pt idx="2">
                  <c:v>7.3529411764705888</c:v>
                </c:pt>
                <c:pt idx="3">
                  <c:v>7.3529411764705888</c:v>
                </c:pt>
                <c:pt idx="4">
                  <c:v>10.294117647058822</c:v>
                </c:pt>
                <c:pt idx="5">
                  <c:v>50</c:v>
                </c:pt>
              </c:numCache>
            </c:numRef>
          </c:val>
          <c:extLst>
            <c:ext xmlns:c16="http://schemas.microsoft.com/office/drawing/2014/chart" uri="{C3380CC4-5D6E-409C-BE32-E72D297353CC}">
              <c16:uniqueId val="{0000000D-E3A7-46B7-950D-A176E908B67C}"/>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solidFill>
                  <a:sysClr val="windowText" lastClr="000000"/>
                </a:solidFill>
              </a:rPr>
              <a:t>Role of respondents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FINAL!$A$50:$M$50</c:f>
              <c:strCache>
                <c:ptCount val="13"/>
                <c:pt idx="0">
                  <c:v>Role</c:v>
                </c:pt>
                <c:pt idx="1">
                  <c:v>Academic (other)</c:v>
                </c:pt>
                <c:pt idx="2">
                  <c:v>Academic (registered architect)</c:v>
                </c:pt>
                <c:pt idx="3">
                  <c:v>Arch Assis</c:v>
                </c:pt>
                <c:pt idx="4">
                  <c:v>Arch Tech</c:v>
                </c:pt>
                <c:pt idx="5">
                  <c:v>AT Grad</c:v>
                </c:pt>
                <c:pt idx="6">
                  <c:v>AT P3</c:v>
                </c:pt>
                <c:pt idx="7">
                  <c:v>AT UG</c:v>
                </c:pt>
                <c:pt idx="8">
                  <c:v>Contractor</c:v>
                </c:pt>
                <c:pt idx="9">
                  <c:v>Public</c:v>
                </c:pt>
                <c:pt idx="10">
                  <c:v>Other </c:v>
                </c:pt>
                <c:pt idx="11">
                  <c:v>Other Built</c:v>
                </c:pt>
                <c:pt idx="12">
                  <c:v>Reg Arch</c:v>
                </c:pt>
              </c:strCache>
            </c:strRef>
          </c:cat>
          <c:val>
            <c:numRef>
              <c:f>FINAL!$A$51:$M$51</c:f>
            </c:numRef>
          </c:val>
          <c:extLst>
            <c:ext xmlns:c16="http://schemas.microsoft.com/office/drawing/2014/chart" uri="{C3380CC4-5D6E-409C-BE32-E72D297353CC}">
              <c16:uniqueId val="{00000000-0969-456B-ACF1-B1959DC86B8F}"/>
            </c:ext>
          </c:extLst>
        </c:ser>
        <c:ser>
          <c:idx val="1"/>
          <c:order val="1"/>
          <c:spPr>
            <a:solidFill>
              <a:schemeClr val="accent2"/>
            </a:solidFill>
            <a:ln>
              <a:noFill/>
            </a:ln>
            <a:effectLst/>
          </c:spPr>
          <c:invertIfNegative val="0"/>
          <c:cat>
            <c:strRef>
              <c:f>FINAL!$A$50:$M$50</c:f>
              <c:strCache>
                <c:ptCount val="13"/>
                <c:pt idx="0">
                  <c:v>Role</c:v>
                </c:pt>
                <c:pt idx="1">
                  <c:v>Academic (other)</c:v>
                </c:pt>
                <c:pt idx="2">
                  <c:v>Academic (registered architect)</c:v>
                </c:pt>
                <c:pt idx="3">
                  <c:v>Arch Assis</c:v>
                </c:pt>
                <c:pt idx="4">
                  <c:v>Arch Tech</c:v>
                </c:pt>
                <c:pt idx="5">
                  <c:v>AT Grad</c:v>
                </c:pt>
                <c:pt idx="6">
                  <c:v>AT P3</c:v>
                </c:pt>
                <c:pt idx="7">
                  <c:v>AT UG</c:v>
                </c:pt>
                <c:pt idx="8">
                  <c:v>Contractor</c:v>
                </c:pt>
                <c:pt idx="9">
                  <c:v>Public</c:v>
                </c:pt>
                <c:pt idx="10">
                  <c:v>Other </c:v>
                </c:pt>
                <c:pt idx="11">
                  <c:v>Other Built</c:v>
                </c:pt>
                <c:pt idx="12">
                  <c:v>Reg Arch</c:v>
                </c:pt>
              </c:strCache>
            </c:strRef>
          </c:cat>
          <c:val>
            <c:numRef>
              <c:f>FINAL!$A$52:$M$52</c:f>
              <c:numCache>
                <c:formatCode>0.00</c:formatCode>
                <c:ptCount val="13"/>
                <c:pt idx="0" formatCode="General">
                  <c:v>0</c:v>
                </c:pt>
                <c:pt idx="1">
                  <c:v>2.2058823529411766</c:v>
                </c:pt>
                <c:pt idx="2">
                  <c:v>9.5588235294117645</c:v>
                </c:pt>
                <c:pt idx="3">
                  <c:v>24.264705882352942</c:v>
                </c:pt>
                <c:pt idx="4">
                  <c:v>3.6764705882352944</c:v>
                </c:pt>
                <c:pt idx="5">
                  <c:v>0.73529411764705876</c:v>
                </c:pt>
                <c:pt idx="6">
                  <c:v>5.1470588235294112</c:v>
                </c:pt>
                <c:pt idx="7">
                  <c:v>1.4705882352941175</c:v>
                </c:pt>
                <c:pt idx="8">
                  <c:v>1.4705882352941175</c:v>
                </c:pt>
                <c:pt idx="9">
                  <c:v>0.73529411764705876</c:v>
                </c:pt>
                <c:pt idx="10">
                  <c:v>25</c:v>
                </c:pt>
                <c:pt idx="11">
                  <c:v>6.6176470588235299</c:v>
                </c:pt>
                <c:pt idx="12">
                  <c:v>19.117647058823529</c:v>
                </c:pt>
              </c:numCache>
            </c:numRef>
          </c:val>
          <c:extLst>
            <c:ext xmlns:c16="http://schemas.microsoft.com/office/drawing/2014/chart" uri="{C3380CC4-5D6E-409C-BE32-E72D297353CC}">
              <c16:uniqueId val="{00000001-0969-456B-ACF1-B1959DC86B8F}"/>
            </c:ext>
          </c:extLst>
        </c:ser>
        <c:dLbls>
          <c:showLegendKey val="0"/>
          <c:showVal val="0"/>
          <c:showCatName val="0"/>
          <c:showSerName val="0"/>
          <c:showPercent val="0"/>
          <c:showBubbleSize val="0"/>
        </c:dLbls>
        <c:gapWidth val="182"/>
        <c:axId val="1202725280"/>
        <c:axId val="1202732480"/>
      </c:barChart>
      <c:catAx>
        <c:axId val="1202725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1202732480"/>
        <c:crosses val="autoZero"/>
        <c:auto val="1"/>
        <c:lblAlgn val="ctr"/>
        <c:lblOffset val="100"/>
        <c:noMultiLvlLbl val="0"/>
      </c:catAx>
      <c:valAx>
        <c:axId val="12027324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7252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Size of practice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FINAL!$A$63</c:f>
              <c:strCache>
                <c:ptCount val="1"/>
                <c:pt idx="0">
                  <c:v>136</c:v>
                </c:pt>
              </c:strCache>
            </c:strRef>
          </c:tx>
          <c:spPr>
            <a:solidFill>
              <a:schemeClr val="accent1"/>
            </a:solidFill>
            <a:ln>
              <a:noFill/>
            </a:ln>
            <a:effectLst/>
          </c:spPr>
          <c:invertIfNegative val="0"/>
          <c:cat>
            <c:strRef>
              <c:f>FINAL!$B$62:$H$62</c:f>
              <c:strCache>
                <c:ptCount val="6"/>
                <c:pt idx="0">
                  <c:v>Other type</c:v>
                </c:pt>
                <c:pt idx="1">
                  <c:v>Not practicing</c:v>
                </c:pt>
                <c:pt idx="2">
                  <c:v>Small</c:v>
                </c:pt>
                <c:pt idx="3">
                  <c:v>Medium</c:v>
                </c:pt>
                <c:pt idx="4">
                  <c:v>Large</c:v>
                </c:pt>
                <c:pt idx="5">
                  <c:v>Not Answered</c:v>
                </c:pt>
              </c:strCache>
            </c:strRef>
          </c:cat>
          <c:val>
            <c:numRef>
              <c:f>FINAL!$B$63:$H$63</c:f>
            </c:numRef>
          </c:val>
          <c:extLst>
            <c:ext xmlns:c16="http://schemas.microsoft.com/office/drawing/2014/chart" uri="{C3380CC4-5D6E-409C-BE32-E72D297353CC}">
              <c16:uniqueId val="{00000000-B118-449B-A9D3-451F55647520}"/>
            </c:ext>
          </c:extLst>
        </c:ser>
        <c:ser>
          <c:idx val="1"/>
          <c:order val="1"/>
          <c:tx>
            <c:strRef>
              <c:f>FINAL!$A$64</c:f>
              <c:strCache>
                <c:ptCount val="1"/>
                <c:pt idx="0">
                  <c:v>%</c:v>
                </c:pt>
              </c:strCache>
            </c:strRef>
          </c:tx>
          <c:spPr>
            <a:solidFill>
              <a:schemeClr val="accent2"/>
            </a:solidFill>
            <a:ln>
              <a:noFill/>
            </a:ln>
            <a:effectLst/>
          </c:spPr>
          <c:invertIfNegative val="0"/>
          <c:cat>
            <c:strRef>
              <c:f>FINAL!$B$62:$H$62</c:f>
              <c:strCache>
                <c:ptCount val="6"/>
                <c:pt idx="0">
                  <c:v>Other type</c:v>
                </c:pt>
                <c:pt idx="1">
                  <c:v>Not practicing</c:v>
                </c:pt>
                <c:pt idx="2">
                  <c:v>Small</c:v>
                </c:pt>
                <c:pt idx="3">
                  <c:v>Medium</c:v>
                </c:pt>
                <c:pt idx="4">
                  <c:v>Large</c:v>
                </c:pt>
                <c:pt idx="5">
                  <c:v>Not Answered</c:v>
                </c:pt>
              </c:strCache>
            </c:strRef>
          </c:cat>
          <c:val>
            <c:numRef>
              <c:f>FINAL!$B$64:$H$64</c:f>
              <c:numCache>
                <c:formatCode>0.00</c:formatCode>
                <c:ptCount val="7"/>
                <c:pt idx="0">
                  <c:v>6.6176470588235299</c:v>
                </c:pt>
                <c:pt idx="1">
                  <c:v>2.2058823529411766</c:v>
                </c:pt>
                <c:pt idx="2">
                  <c:v>6.6176470588235299</c:v>
                </c:pt>
                <c:pt idx="3">
                  <c:v>6.6176470588235299</c:v>
                </c:pt>
                <c:pt idx="4">
                  <c:v>6.6176470588235299</c:v>
                </c:pt>
                <c:pt idx="5">
                  <c:v>71.32352941176471</c:v>
                </c:pt>
              </c:numCache>
            </c:numRef>
          </c:val>
          <c:extLst>
            <c:ext xmlns:c16="http://schemas.microsoft.com/office/drawing/2014/chart" uri="{C3380CC4-5D6E-409C-BE32-E72D297353CC}">
              <c16:uniqueId val="{00000001-B118-449B-A9D3-451F55647520}"/>
            </c:ext>
          </c:extLst>
        </c:ser>
        <c:dLbls>
          <c:showLegendKey val="0"/>
          <c:showVal val="0"/>
          <c:showCatName val="0"/>
          <c:showSerName val="0"/>
          <c:showPercent val="0"/>
          <c:showBubbleSize val="0"/>
        </c:dLbls>
        <c:gapWidth val="219"/>
        <c:overlap val="-27"/>
        <c:axId val="864551904"/>
        <c:axId val="664340112"/>
      </c:barChart>
      <c:catAx>
        <c:axId val="864551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crossAx val="664340112"/>
        <c:crosses val="autoZero"/>
        <c:auto val="1"/>
        <c:lblAlgn val="ctr"/>
        <c:lblOffset val="100"/>
        <c:noMultiLvlLbl val="0"/>
      </c:catAx>
      <c:valAx>
        <c:axId val="66434011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45519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solidFill>
                  <a:sysClr val="windowText" lastClr="000000"/>
                </a:solidFill>
              </a:rPr>
              <a:t>When respondents qualified %</a:t>
            </a:r>
            <a:r>
              <a:rPr lang="en-US" b="1" baseline="0">
                <a:solidFill>
                  <a:sysClr val="windowText" lastClr="000000"/>
                </a:solidFill>
              </a:rPr>
              <a:t> </a:t>
            </a:r>
            <a:endParaRPr lang="en-US" b="1">
              <a:solidFill>
                <a:sysClr val="windowText" lastClr="000000"/>
              </a:solidFill>
            </a:endParaRPr>
          </a:p>
        </c:rich>
      </c:tx>
      <c:overlay val="0"/>
      <c:spPr>
        <a:noFill/>
        <a:ln>
          <a:noFill/>
        </a:ln>
        <a:effectLst/>
      </c:spPr>
    </c:title>
    <c:autoTitleDeleted val="0"/>
    <c:plotArea>
      <c:layout/>
      <c:barChart>
        <c:barDir val="col"/>
        <c:grouping val="clustered"/>
        <c:varyColors val="0"/>
        <c:ser>
          <c:idx val="2"/>
          <c:order val="0"/>
          <c:tx>
            <c:strRef>
              <c:f>FINAL!$A$59</c:f>
              <c:strCache>
                <c:ptCount val="1"/>
                <c:pt idx="0">
                  <c:v>136</c:v>
                </c:pt>
              </c:strCache>
            </c:strRef>
          </c:tx>
          <c:invertIfNegative val="0"/>
          <c:cat>
            <c:strRef>
              <c:f>FINAL!$B$58:$F$58</c:f>
              <c:strCache>
                <c:ptCount val="5"/>
                <c:pt idx="0">
                  <c:v>0-5</c:v>
                </c:pt>
                <c:pt idx="1">
                  <c:v>6.-10</c:v>
                </c:pt>
                <c:pt idx="2">
                  <c:v>11.-20</c:v>
                </c:pt>
                <c:pt idx="3">
                  <c:v>21+</c:v>
                </c:pt>
                <c:pt idx="4">
                  <c:v>Not Answered</c:v>
                </c:pt>
              </c:strCache>
            </c:strRef>
          </c:cat>
          <c:val>
            <c:numRef>
              <c:f>FINAL!$B$59:$F$59</c:f>
            </c:numRef>
          </c:val>
          <c:extLst>
            <c:ext xmlns:c16="http://schemas.microsoft.com/office/drawing/2014/chart" uri="{C3380CC4-5D6E-409C-BE32-E72D297353CC}">
              <c16:uniqueId val="{00000000-08FF-4E76-A58E-48FFA087E867}"/>
            </c:ext>
          </c:extLst>
        </c:ser>
        <c:ser>
          <c:idx val="3"/>
          <c:order val="1"/>
          <c:tx>
            <c:strRef>
              <c:f>FINAL!$A$60</c:f>
              <c:strCache>
                <c:ptCount val="1"/>
                <c:pt idx="0">
                  <c:v>%</c:v>
                </c:pt>
              </c:strCache>
            </c:strRef>
          </c:tx>
          <c:invertIfNegative val="0"/>
          <c:cat>
            <c:strRef>
              <c:f>FINAL!$B$58:$F$58</c:f>
              <c:strCache>
                <c:ptCount val="5"/>
                <c:pt idx="0">
                  <c:v>0-5</c:v>
                </c:pt>
                <c:pt idx="1">
                  <c:v>6.-10</c:v>
                </c:pt>
                <c:pt idx="2">
                  <c:v>11.-20</c:v>
                </c:pt>
                <c:pt idx="3">
                  <c:v>21+</c:v>
                </c:pt>
                <c:pt idx="4">
                  <c:v>Not Answered</c:v>
                </c:pt>
              </c:strCache>
            </c:strRef>
          </c:cat>
          <c:val>
            <c:numRef>
              <c:f>FINAL!$B$60:$F$60</c:f>
              <c:numCache>
                <c:formatCode>0.00</c:formatCode>
                <c:ptCount val="5"/>
                <c:pt idx="0">
                  <c:v>6.6176470588235299</c:v>
                </c:pt>
                <c:pt idx="1">
                  <c:v>3.6764705882352944</c:v>
                </c:pt>
                <c:pt idx="2">
                  <c:v>5.1470588235294112</c:v>
                </c:pt>
                <c:pt idx="3">
                  <c:v>13.23529411764706</c:v>
                </c:pt>
                <c:pt idx="4">
                  <c:v>71.32352941176471</c:v>
                </c:pt>
              </c:numCache>
            </c:numRef>
          </c:val>
          <c:extLst>
            <c:ext xmlns:c16="http://schemas.microsoft.com/office/drawing/2014/chart" uri="{C3380CC4-5D6E-409C-BE32-E72D297353CC}">
              <c16:uniqueId val="{00000001-08FF-4E76-A58E-48FFA087E867}"/>
            </c:ext>
          </c:extLst>
        </c:ser>
        <c:ser>
          <c:idx val="0"/>
          <c:order val="2"/>
          <c:tx>
            <c:strRef>
              <c:f>FINAL!$A$59</c:f>
              <c:strCache>
                <c:ptCount val="1"/>
                <c:pt idx="0">
                  <c:v>136</c:v>
                </c:pt>
              </c:strCache>
            </c:strRef>
          </c:tx>
          <c:spPr>
            <a:solidFill>
              <a:schemeClr val="accent1"/>
            </a:solidFill>
            <a:ln>
              <a:noFill/>
            </a:ln>
            <a:effectLst/>
          </c:spPr>
          <c:invertIfNegative val="0"/>
          <c:cat>
            <c:strRef>
              <c:f>FINAL!$B$58:$F$58</c:f>
              <c:strCache>
                <c:ptCount val="5"/>
                <c:pt idx="0">
                  <c:v>0-5</c:v>
                </c:pt>
                <c:pt idx="1">
                  <c:v>6.-10</c:v>
                </c:pt>
                <c:pt idx="2">
                  <c:v>11.-20</c:v>
                </c:pt>
                <c:pt idx="3">
                  <c:v>21+</c:v>
                </c:pt>
                <c:pt idx="4">
                  <c:v>Not Answered</c:v>
                </c:pt>
              </c:strCache>
            </c:strRef>
          </c:cat>
          <c:val>
            <c:numRef>
              <c:f>FINAL!$B$59:$F$59</c:f>
            </c:numRef>
          </c:val>
          <c:extLst>
            <c:ext xmlns:c16="http://schemas.microsoft.com/office/drawing/2014/chart" uri="{C3380CC4-5D6E-409C-BE32-E72D297353CC}">
              <c16:uniqueId val="{00000002-08FF-4E76-A58E-48FFA087E867}"/>
            </c:ext>
          </c:extLst>
        </c:ser>
        <c:ser>
          <c:idx val="1"/>
          <c:order val="3"/>
          <c:tx>
            <c:strRef>
              <c:f>FINAL!$A$60</c:f>
              <c:strCache>
                <c:ptCount val="1"/>
                <c:pt idx="0">
                  <c:v>%</c:v>
                </c:pt>
              </c:strCache>
            </c:strRef>
          </c:tx>
          <c:spPr>
            <a:solidFill>
              <a:schemeClr val="accent2"/>
            </a:solidFill>
            <a:ln>
              <a:noFill/>
            </a:ln>
            <a:effectLst/>
          </c:spPr>
          <c:invertIfNegative val="0"/>
          <c:cat>
            <c:strRef>
              <c:f>FINAL!$B$58:$F$58</c:f>
              <c:strCache>
                <c:ptCount val="5"/>
                <c:pt idx="0">
                  <c:v>0-5</c:v>
                </c:pt>
                <c:pt idx="1">
                  <c:v>6.-10</c:v>
                </c:pt>
                <c:pt idx="2">
                  <c:v>11.-20</c:v>
                </c:pt>
                <c:pt idx="3">
                  <c:v>21+</c:v>
                </c:pt>
                <c:pt idx="4">
                  <c:v>Not Answered</c:v>
                </c:pt>
              </c:strCache>
            </c:strRef>
          </c:cat>
          <c:val>
            <c:numRef>
              <c:f>FINAL!$B$60:$F$60</c:f>
              <c:numCache>
                <c:formatCode>0.00</c:formatCode>
                <c:ptCount val="5"/>
                <c:pt idx="0">
                  <c:v>6.6176470588235299</c:v>
                </c:pt>
                <c:pt idx="1">
                  <c:v>3.6764705882352944</c:v>
                </c:pt>
                <c:pt idx="2">
                  <c:v>5.1470588235294112</c:v>
                </c:pt>
                <c:pt idx="3">
                  <c:v>13.23529411764706</c:v>
                </c:pt>
                <c:pt idx="4">
                  <c:v>71.32352941176471</c:v>
                </c:pt>
              </c:numCache>
            </c:numRef>
          </c:val>
          <c:extLst>
            <c:ext xmlns:c16="http://schemas.microsoft.com/office/drawing/2014/chart" uri="{C3380CC4-5D6E-409C-BE32-E72D297353CC}">
              <c16:uniqueId val="{00000003-08FF-4E76-A58E-48FFA087E867}"/>
            </c:ext>
          </c:extLst>
        </c:ser>
        <c:dLbls>
          <c:showLegendKey val="0"/>
          <c:showVal val="0"/>
          <c:showCatName val="0"/>
          <c:showSerName val="0"/>
          <c:showPercent val="0"/>
          <c:showBubbleSize val="0"/>
        </c:dLbls>
        <c:gapWidth val="219"/>
        <c:overlap val="-27"/>
        <c:axId val="1203971584"/>
        <c:axId val="1203972304"/>
      </c:barChart>
      <c:catAx>
        <c:axId val="1203971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en-US"/>
          </a:p>
        </c:txPr>
        <c:crossAx val="1203972304"/>
        <c:crosses val="autoZero"/>
        <c:auto val="1"/>
        <c:lblAlgn val="ctr"/>
        <c:lblOffset val="100"/>
        <c:noMultiLvlLbl val="0"/>
      </c:catAx>
      <c:valAx>
        <c:axId val="1203972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3971584"/>
        <c:crosses val="autoZero"/>
        <c:crossBetween val="between"/>
      </c:valAx>
    </c:plotArea>
    <c:plotVisOnly val="1"/>
    <c:dispBlanksAs val="gap"/>
    <c:showDLblsOverMax val="0"/>
  </c:chart>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Analysis</TermName>
          <TermId xmlns="http://schemas.microsoft.com/office/infopath/2007/PartnerControls">d2b1405c-ac43-4f5a-933e-2c136782f430</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b33485cc-5726-43bb-96a3-f126a51852c9</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Policy ＆ Comms</TermName>
          <TermId xmlns="http://schemas.microsoft.com/office/infopath/2007/PartnerControls">a0daf316-0fc9-410c-9c05-a50f4c249a9e</TermId>
        </TermInfo>
      </Terms>
    </ebb0c01c4c594b31bbe6856881c7ea20>
  </documentManagement>
</p:properties>
</file>

<file path=customXml/itemProps1.xml><?xml version="1.0" encoding="utf-8"?>
<ds:datastoreItem xmlns:ds="http://schemas.openxmlformats.org/officeDocument/2006/customXml" ds:itemID="{29D8C331-40A3-461F-8F2B-1A799D810D9F}">
  <ds:schemaRefs>
    <ds:schemaRef ds:uri="http://schemas.openxmlformats.org/officeDocument/2006/bibliography"/>
  </ds:schemaRefs>
</ds:datastoreItem>
</file>

<file path=customXml/itemProps2.xml><?xml version="1.0" encoding="utf-8"?>
<ds:datastoreItem xmlns:ds="http://schemas.openxmlformats.org/officeDocument/2006/customXml" ds:itemID="{4FEDC10B-B62C-4139-B3BD-8FABAD62C40E}"/>
</file>

<file path=customXml/itemProps3.xml><?xml version="1.0" encoding="utf-8"?>
<ds:datastoreItem xmlns:ds="http://schemas.openxmlformats.org/officeDocument/2006/customXml" ds:itemID="{FCF3BBA1-DBB1-4D3C-8813-79D24BB58B53}">
  <ds:schemaRefs>
    <ds:schemaRef ds:uri="http://schemas.microsoft.com/sharepoint/v3/contenttype/forms"/>
  </ds:schemaRefs>
</ds:datastoreItem>
</file>

<file path=customXml/itemProps4.xml><?xml version="1.0" encoding="utf-8"?>
<ds:datastoreItem xmlns:ds="http://schemas.openxmlformats.org/officeDocument/2006/customXml" ds:itemID="{6C2EB342-5AD1-4808-95FA-2F03805F97C1}">
  <ds:schemaRefs>
    <ds:schemaRef ds:uri="http://schemas.microsoft.com/office/2006/metadata/properties"/>
    <ds:schemaRef ds:uri="http://schemas.microsoft.com/office/infopath/2007/PartnerControls"/>
    <ds:schemaRef ds:uri="fc3f9362-a695-4a93-9598-4cd3a895898e"/>
    <ds:schemaRef ds:uri="bb463b04-3daa-4d0a-a9f3-714d171cee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5860</Words>
  <Characters>33055</Characters>
  <Application>Microsoft Office Word</Application>
  <DocSecurity>0</DocSecurity>
  <Lines>768</Lines>
  <Paragraphs>332</Paragraphs>
  <ScaleCrop>false</ScaleCrop>
  <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Fairfax</dc:creator>
  <cp:keywords/>
  <dc:description/>
  <cp:lastModifiedBy>Simon Howard</cp:lastModifiedBy>
  <cp:revision>3</cp:revision>
  <dcterms:created xsi:type="dcterms:W3CDTF">2026-09-30T09:57:00Z</dcterms:created>
  <dcterms:modified xsi:type="dcterms:W3CDTF">2026-09-30T09:57:00Z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Document_x0020_Type">
    <vt:lpwstr>24;#Policy|b33485cc-5726-43bb-96a3-f126a51852c9</vt:lpwstr>
  </property>
  <property fmtid="{D5CDD505-2E9C-101B-9397-08002B2CF9AE}" pid="4" name="MediaServiceImageTags">
    <vt:lpwstr/>
  </property>
  <property fmtid="{D5CDD505-2E9C-101B-9397-08002B2CF9AE}" pid="5" name="Document_x0020_Meta_x0020_Data">
    <vt:lpwstr>48;#Analysis|d2b1405c-ac43-4f5a-933e-2c136782f430</vt:lpwstr>
  </property>
  <property fmtid="{D5CDD505-2E9C-101B-9397-08002B2CF9AE}" pid="6" name="Status">
    <vt:lpwstr/>
  </property>
  <property fmtid="{D5CDD505-2E9C-101B-9397-08002B2CF9AE}" pid="7" name="Function">
    <vt:lpwstr>18;#Policy ＆ Comms|a0daf316-0fc9-410c-9c05-a50f4c249a9e</vt:lpwstr>
  </property>
  <property fmtid="{D5CDD505-2E9C-101B-9397-08002B2CF9AE}" pid="8" name="Document Meta Data">
    <vt:lpwstr>48;#Analysis|d2b1405c-ac43-4f5a-933e-2c136782f430</vt:lpwstr>
  </property>
  <property fmtid="{D5CDD505-2E9C-101B-9397-08002B2CF9AE}" pid="9" name="Document Type">
    <vt:lpwstr>24;#Policy|b33485cc-5726-43bb-96a3-f126a51852c9</vt:lpwstr>
  </property>
</Properties>
</file>