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D77B6" w:rsidP="007F6C78" w:rsidRDefault="005343B5" w14:paraId="057560E2" w14:textId="3C86DAD7">
      <w:pPr>
        <w:pStyle w:val="Title"/>
        <w:rPr>
          <w:rFonts w:ascii="Outfit SemiBold" w:hAnsi="Outfit SemiBold"/>
        </w:rPr>
      </w:pPr>
      <w:r w:rsidRPr="009B2475">
        <w:rPr>
          <w:rFonts w:ascii="Outfit SemiBold" w:hAnsi="Outfit SemiBold"/>
          <w:noProof/>
        </w:rPr>
        <mc:AlternateContent>
          <mc:Choice Requires="wps">
            <w:drawing>
              <wp:anchor distT="45720" distB="45720" distL="114300" distR="114300" simplePos="0" relativeHeight="251658244" behindDoc="0" locked="0" layoutInCell="1" allowOverlap="1" wp14:anchorId="055FFE70" wp14:editId="62B9F164">
                <wp:simplePos x="0" y="0"/>
                <wp:positionH relativeFrom="margin">
                  <wp:align>left</wp:align>
                </wp:positionH>
                <wp:positionV relativeFrom="paragraph">
                  <wp:posOffset>8740</wp:posOffset>
                </wp:positionV>
                <wp:extent cx="3601085" cy="36010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3601616"/>
                        </a:xfrm>
                        <a:prstGeom prst="rect">
                          <a:avLst/>
                        </a:prstGeom>
                        <a:noFill/>
                        <a:ln w="9525">
                          <a:noFill/>
                          <a:miter lim="800000"/>
                          <a:headEnd/>
                          <a:tailEnd/>
                        </a:ln>
                      </wps:spPr>
                      <wps:txbx>
                        <w:txbxContent>
                          <w:p w:rsidR="009B2475" w:rsidP="009B2475" w:rsidRDefault="00F53B10" w14:paraId="5C738CED" w14:textId="368B5AC4">
                            <w:pPr>
                              <w:pStyle w:val="Title"/>
                              <w:rPr>
                                <w:rFonts w:ascii="Outfit SemiBold" w:hAnsi="Outfit SemiBold"/>
                              </w:rPr>
                            </w:pPr>
                            <w:r>
                              <w:rPr>
                                <w:rFonts w:ascii="Outfit SemiBold" w:hAnsi="Outfit SemiBold"/>
                              </w:rPr>
                              <w:t xml:space="preserve">Board </w:t>
                            </w:r>
                            <w:r w:rsidR="001F3A81">
                              <w:rPr>
                                <w:rFonts w:ascii="Outfit SemiBold" w:hAnsi="Outfit SemiBold"/>
                              </w:rPr>
                              <w:t>Paper</w:t>
                            </w:r>
                          </w:p>
                          <w:p w:rsidR="009D0DF2" w:rsidP="00C77625" w:rsidRDefault="009D0DF2" w14:paraId="051B65A9" w14:textId="60669D67">
                            <w:pPr>
                              <w:pStyle w:val="Subtitle"/>
                              <w:rPr>
                                <w:rFonts w:ascii="Outfit ExtraLight" w:hAnsi="Outfit ExtraLight" w:cstheme="majorHAnsi"/>
                                <w:color w:val="auto"/>
                                <w:szCs w:val="24"/>
                              </w:rPr>
                            </w:pPr>
                            <w:r w:rsidRPr="009D0DF2">
                              <w:rPr>
                                <w:rFonts w:ascii="Outfit regular" w:hAnsi="Outfit regular"/>
                                <w:color w:val="auto"/>
                                <w:szCs w:val="24"/>
                              </w:rPr>
                              <w:t xml:space="preserve">for </w:t>
                            </w:r>
                            <w:r w:rsidRPr="009D0DF2" w:rsidR="00C77625">
                              <w:rPr>
                                <w:rFonts w:ascii="Outfit regular" w:hAnsi="Outfit regular"/>
                                <w:color w:val="auto"/>
                                <w:szCs w:val="24"/>
                              </w:rPr>
                              <w:t>Open session</w:t>
                            </w:r>
                          </w:p>
                          <w:p w:rsidR="005343B5" w:rsidP="005343B5" w:rsidRDefault="005343B5" w14:paraId="5CF3E4A8" w14:textId="77777777">
                            <w:pPr>
                              <w:rPr>
                                <w:lang w:val="en-US"/>
                              </w:rPr>
                            </w:pPr>
                          </w:p>
                          <w:p w:rsidRPr="00BF7B21" w:rsidR="005343B5" w:rsidP="005343B5" w:rsidRDefault="005343B5" w14:paraId="5DCC1482" w14:textId="76C30558">
                            <w:pPr>
                              <w:rPr>
                                <w:rFonts w:ascii="Outfit Medium" w:hAnsi="Outfit Medium"/>
                                <w:szCs w:val="24"/>
                              </w:rPr>
                            </w:pPr>
                            <w:r w:rsidRPr="00BF7B21">
                              <w:rPr>
                                <w:rFonts w:ascii="Outfit Medium" w:hAnsi="Outfit Medium"/>
                                <w:szCs w:val="24"/>
                              </w:rPr>
                              <w:t xml:space="preserve">Subject: </w:t>
                            </w:r>
                            <w:r w:rsidR="001D0E76">
                              <w:rPr>
                                <w:rFonts w:ascii="Outfit Medium" w:hAnsi="Outfit Medium"/>
                                <w:szCs w:val="24"/>
                              </w:rPr>
                              <w:t>Update on Accreditation</w:t>
                            </w:r>
                          </w:p>
                          <w:p w:rsidRPr="00BF7B21" w:rsidR="005343B5" w:rsidP="005343B5" w:rsidRDefault="00000000" w14:paraId="793BA4FA" w14:textId="7C292A44">
                            <w:pPr>
                              <w:rPr>
                                <w:szCs w:val="24"/>
                              </w:rPr>
                            </w:pPr>
                            <w:sdt>
                              <w:sdtPr>
                                <w:rPr>
                                  <w:szCs w:val="24"/>
                                </w:rPr>
                                <w:alias w:val="Subject"/>
                                <w:tag w:val="Subject"/>
                                <w:id w:val="845213301"/>
                              </w:sdtPr>
                              <w:sdtContent>
                                <w:r w:rsidR="001D0E76">
                                  <w:rPr>
                                    <w:szCs w:val="24"/>
                                  </w:rPr>
                                  <w:t xml:space="preserve">To receive an update on </w:t>
                                </w:r>
                                <w:r w:rsidR="00170272">
                                  <w:rPr>
                                    <w:szCs w:val="24"/>
                                  </w:rPr>
                                  <w:t>the progress with Accreditation activities, and anticipated developments during the Transition Period</w:t>
                                </w:r>
                              </w:sdtContent>
                            </w:sdt>
                          </w:p>
                          <w:p w:rsidRPr="005343B5" w:rsidR="005343B5" w:rsidP="005343B5" w:rsidRDefault="005343B5" w14:paraId="47DBFED5" w14:textId="77777777">
                            <w:pPr>
                              <w:rPr>
                                <w:lang w:val="en-US"/>
                              </w:rPr>
                            </w:pPr>
                          </w:p>
                          <w:p w:rsidRPr="009B2475" w:rsidR="009B2475" w:rsidP="009B2475" w:rsidRDefault="009B2475" w14:paraId="1821EB03" w14:textId="77777777">
                            <w:pPr>
                              <w:pStyle w:val="Subtitle"/>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5FFE70">
                <v:stroke joinstyle="miter"/>
                <v:path gradientshapeok="t" o:connecttype="rect"/>
              </v:shapetype>
              <v:shape id="Text Box 2" style="position:absolute;margin-left:0;margin-top:.7pt;width:283.55pt;height:283.5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">
                <v:textbox inset="0">
                  <w:txbxContent>
                    <w:p w:rsidR="009B2475" w:rsidP="009B2475" w:rsidRDefault="00F53B10" w14:paraId="5C738CED" w14:textId="368B5AC4">
                      <w:pPr>
                        <w:pStyle w:val="Title"/>
                        <w:rPr>
                          <w:rFonts w:ascii="Outfit SemiBold" w:hAnsi="Outfit SemiBold"/>
                        </w:rPr>
                      </w:pPr>
                      <w:r>
                        <w:rPr>
                          <w:rFonts w:ascii="Outfit SemiBold" w:hAnsi="Outfit SemiBold"/>
                        </w:rPr>
                        <w:t xml:space="preserve">Board </w:t>
                      </w:r>
                      <w:r w:rsidR="001F3A81">
                        <w:rPr>
                          <w:rFonts w:ascii="Outfit SemiBold" w:hAnsi="Outfit SemiBold"/>
                        </w:rPr>
                        <w:t>Paper</w:t>
                      </w:r>
                    </w:p>
                    <w:p w:rsidR="009D0DF2" w:rsidP="00C77625" w:rsidRDefault="009D0DF2" w14:paraId="051B65A9" w14:textId="60669D67">
                      <w:pPr>
                        <w:pStyle w:val="Subtitle"/>
                        <w:rPr>
                          <w:rFonts w:ascii="Outfit ExtraLight" w:hAnsi="Outfit ExtraLight" w:cstheme="majorHAnsi"/>
                          <w:color w:val="auto"/>
                          <w:szCs w:val="24"/>
                        </w:rPr>
                      </w:pPr>
                      <w:r w:rsidRPr="009D0DF2">
                        <w:rPr>
                          <w:rFonts w:ascii="Outfit regular" w:hAnsi="Outfit regular"/>
                          <w:color w:val="auto"/>
                          <w:szCs w:val="24"/>
                        </w:rPr>
                        <w:t xml:space="preserve">for </w:t>
                      </w:r>
                      <w:r w:rsidRPr="009D0DF2" w:rsidR="00C77625">
                        <w:rPr>
                          <w:rFonts w:ascii="Outfit regular" w:hAnsi="Outfit regular"/>
                          <w:color w:val="auto"/>
                          <w:szCs w:val="24"/>
                        </w:rPr>
                        <w:t>Open session</w:t>
                      </w:r>
                    </w:p>
                    <w:p w:rsidR="005343B5" w:rsidP="005343B5" w:rsidRDefault="005343B5" w14:paraId="5CF3E4A8" w14:textId="77777777">
                      <w:pPr>
                        <w:rPr>
                          <w:lang w:val="en-US"/>
                        </w:rPr>
                      </w:pPr>
                    </w:p>
                    <w:p w:rsidRPr="00BF7B21" w:rsidR="005343B5" w:rsidP="005343B5" w:rsidRDefault="005343B5" w14:paraId="5DCC1482" w14:textId="76C30558">
                      <w:pPr>
                        <w:rPr>
                          <w:rFonts w:ascii="Outfit Medium" w:hAnsi="Outfit Medium"/>
                          <w:szCs w:val="24"/>
                        </w:rPr>
                      </w:pPr>
                      <w:r w:rsidRPr="00BF7B21">
                        <w:rPr>
                          <w:rFonts w:ascii="Outfit Medium" w:hAnsi="Outfit Medium"/>
                          <w:szCs w:val="24"/>
                        </w:rPr>
                        <w:t xml:space="preserve">Subject: </w:t>
                      </w:r>
                      <w:r w:rsidR="001D0E76">
                        <w:rPr>
                          <w:rFonts w:ascii="Outfit Medium" w:hAnsi="Outfit Medium"/>
                          <w:szCs w:val="24"/>
                        </w:rPr>
                        <w:t>Update on Accreditation</w:t>
                      </w:r>
                    </w:p>
                    <w:p w:rsidRPr="00BF7B21" w:rsidR="005343B5" w:rsidP="005343B5" w:rsidRDefault="00000000" w14:paraId="793BA4FA" w14:textId="7C292A44">
                      <w:pPr>
                        <w:rPr>
                          <w:szCs w:val="24"/>
                        </w:rPr>
                      </w:pPr>
                      <w:sdt>
                        <w:sdtPr>
                          <w:rPr>
                            <w:szCs w:val="24"/>
                          </w:rPr>
                          <w:alias w:val="Subject"/>
                          <w:tag w:val="Subject"/>
                          <w:id w:val="845213301"/>
                        </w:sdtPr>
                        <w:sdtContent>
                          <w:r w:rsidR="001D0E76">
                            <w:rPr>
                              <w:szCs w:val="24"/>
                            </w:rPr>
                            <w:t xml:space="preserve">To receive an update on </w:t>
                          </w:r>
                          <w:r w:rsidR="00170272">
                            <w:rPr>
                              <w:szCs w:val="24"/>
                            </w:rPr>
                            <w:t>the progress with Accreditation activities, and anticipated developments during the Transition Period</w:t>
                          </w:r>
                        </w:sdtContent>
                      </w:sdt>
                    </w:p>
                    <w:p w:rsidRPr="005343B5" w:rsidR="005343B5" w:rsidP="005343B5" w:rsidRDefault="005343B5" w14:paraId="47DBFED5" w14:textId="77777777">
                      <w:pPr>
                        <w:rPr>
                          <w:lang w:val="en-US"/>
                        </w:rPr>
                      </w:pPr>
                    </w:p>
                    <w:p w:rsidRPr="009B2475" w:rsidR="009B2475" w:rsidP="009B2475" w:rsidRDefault="009B2475" w14:paraId="1821EB03" w14:textId="77777777">
                      <w:pPr>
                        <w:pStyle w:val="Subtitle"/>
                      </w:pPr>
                    </w:p>
                  </w:txbxContent>
                </v:textbox>
                <w10:wrap type="square" anchorx="margin"/>
              </v:shape>
            </w:pict>
          </mc:Fallback>
        </mc:AlternateContent>
      </w:r>
      <w:r>
        <w:rPr>
          <w:rFonts w:ascii="Outfit Light" w:hAnsi="Outfit Light"/>
          <w:noProof/>
        </w:rPr>
        <mc:AlternateContent>
          <mc:Choice Requires="wps">
            <w:drawing>
              <wp:anchor distT="0" distB="0" distL="114300" distR="114300" simplePos="0" relativeHeight="251658240" behindDoc="0" locked="0" layoutInCell="1" allowOverlap="1" wp14:anchorId="150AF876" wp14:editId="4CB51510">
                <wp:simplePos x="0" y="0"/>
                <wp:positionH relativeFrom="page">
                  <wp:align>left</wp:align>
                </wp:positionH>
                <wp:positionV relativeFrom="paragraph">
                  <wp:posOffset>-1154263</wp:posOffset>
                </wp:positionV>
                <wp:extent cx="9065260" cy="5066523"/>
                <wp:effectExtent l="0" t="0" r="2540" b="1270"/>
                <wp:wrapNone/>
                <wp:docPr id="8" name="Rectangle 8"/>
                <wp:cNvGraphicFramePr/>
                <a:graphic xmlns:a="http://schemas.openxmlformats.org/drawingml/2006/main">
                  <a:graphicData uri="http://schemas.microsoft.com/office/word/2010/wordprocessingShape">
                    <wps:wsp>
                      <wps:cNvSpPr/>
                      <wps:spPr>
                        <a:xfrm>
                          <a:off x="0" y="0"/>
                          <a:ext cx="9065260" cy="5066523"/>
                        </a:xfrm>
                        <a:prstGeom prst="rect">
                          <a:avLst/>
                        </a:prstGeom>
                        <a:solidFill>
                          <a:srgbClr val="F5F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8" style="position:absolute;margin-left:0;margin-top:-90.9pt;width:713.8pt;height:398.95pt;z-index:25166028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f5f5ef" stroked="f" strokeweight="1pt" w14:anchorId="4BC4D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">
                <w10:wrap anchorx="page"/>
              </v:rect>
            </w:pict>
          </mc:Fallback>
        </mc:AlternateContent>
      </w:r>
      <w:r w:rsidRPr="007F6C78" w:rsidR="00EA7744">
        <w:rPr>
          <w:rFonts w:ascii="Outfit Light" w:hAnsi="Outfit Light"/>
          <w:noProof/>
        </w:rPr>
        <mc:AlternateContent>
          <mc:Choice Requires="wps">
            <w:drawing>
              <wp:anchor distT="45720" distB="45720" distL="114300" distR="114300" simplePos="0" relativeHeight="251658241" behindDoc="0" locked="0" layoutInCell="1" allowOverlap="1" wp14:anchorId="23473C85" wp14:editId="4DA0873C">
                <wp:simplePos x="0" y="0"/>
                <wp:positionH relativeFrom="page">
                  <wp:posOffset>5340350</wp:posOffset>
                </wp:positionH>
                <wp:positionV relativeFrom="paragraph">
                  <wp:posOffset>387350</wp:posOffset>
                </wp:positionV>
                <wp:extent cx="1819275" cy="319468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194685"/>
                        </a:xfrm>
                        <a:prstGeom prst="rect">
                          <a:avLst/>
                        </a:prstGeom>
                        <a:solidFill>
                          <a:srgbClr val="F5F5EF"/>
                        </a:solidFill>
                        <a:ln w="3175">
                          <a:noFill/>
                          <a:miter lim="800000"/>
                          <a:headEnd/>
                          <a:tailEnd/>
                        </a:ln>
                      </wps:spPr>
                      <wps:txbx>
                        <w:txbxContent>
                          <w:p w:rsidR="0055262A" w:rsidRDefault="00C45741" w14:paraId="0B8522BB" w14:textId="5A873333">
                            <w:pPr>
                              <w:rPr>
                                <w:rFonts w:ascii="Outfit Medium" w:hAnsi="Outfit Medium"/>
                                <w:szCs w:val="24"/>
                              </w:rPr>
                            </w:pPr>
                            <w:r>
                              <w:rPr>
                                <w:rFonts w:ascii="Outfit Medium" w:hAnsi="Outfit Medium"/>
                                <w:szCs w:val="24"/>
                              </w:rPr>
                              <w:t>Board</w:t>
                            </w:r>
                            <w:r w:rsidRPr="0055262A" w:rsidR="007F6C78">
                              <w:rPr>
                                <w:rFonts w:ascii="Outfit Medium" w:hAnsi="Outfit Medium"/>
                                <w:szCs w:val="24"/>
                              </w:rPr>
                              <w:t xml:space="preserve"> meeting:</w:t>
                            </w:r>
                          </w:p>
                          <w:p w:rsidRPr="00BF7B21" w:rsidR="009B2475" w:rsidRDefault="007F6C78" w14:paraId="151DEEE1" w14:textId="40990C4D">
                            <w:pPr>
                              <w:rPr>
                                <w:szCs w:val="24"/>
                              </w:rPr>
                            </w:pPr>
                            <w:r>
                              <w:t xml:space="preserve"> </w:t>
                            </w:r>
                            <w:sdt>
                              <w:sdtPr>
                                <w:rPr>
                                  <w:szCs w:val="24"/>
                                </w:rPr>
                                <w:alias w:val="Board meeting"/>
                                <w:tag w:val="Board meeting"/>
                                <w:id w:val="1551262635"/>
                              </w:sdtPr>
                              <w:sdtContent>
                                <w:r w:rsidR="00146F87">
                                  <w:rPr>
                                    <w:szCs w:val="24"/>
                                  </w:rPr>
                                  <w:t>14 July 2025</w:t>
                                </w:r>
                              </w:sdtContent>
                            </w:sdt>
                          </w:p>
                          <w:p w:rsidR="0055262A" w:rsidRDefault="007F6C78" w14:paraId="38E56A79" w14:textId="77777777">
                            <w:pPr>
                              <w:rPr>
                                <w:rFonts w:ascii="Outfit Medium" w:hAnsi="Outfit Medium"/>
                                <w:szCs w:val="24"/>
                              </w:rPr>
                            </w:pPr>
                            <w:r w:rsidRPr="0055262A">
                              <w:rPr>
                                <w:rFonts w:ascii="Outfit Medium" w:hAnsi="Outfit Medium"/>
                                <w:szCs w:val="24"/>
                              </w:rPr>
                              <w:t>Agenda item:</w:t>
                            </w:r>
                          </w:p>
                          <w:p w:rsidRPr="00BF7B21" w:rsidR="009B2475" w:rsidRDefault="009B2475" w14:paraId="1F939AF0" w14:textId="2F18A9CA">
                            <w:pPr>
                              <w:rPr>
                                <w:szCs w:val="24"/>
                              </w:rPr>
                            </w:pPr>
                            <w:r w:rsidRPr="00BF7B21">
                              <w:rPr>
                                <w:szCs w:val="24"/>
                              </w:rPr>
                              <w:t xml:space="preserve"> </w:t>
                            </w:r>
                            <w:sdt>
                              <w:sdtPr>
                                <w:rPr>
                                  <w:szCs w:val="24"/>
                                </w:rPr>
                                <w:alias w:val="Agenda item"/>
                                <w:tag w:val="Agenda item"/>
                                <w:id w:val="108402456"/>
                              </w:sdtPr>
                              <w:sdtContent>
                                <w:r w:rsidR="00441057">
                                  <w:rPr>
                                    <w:szCs w:val="24"/>
                                  </w:rPr>
                                  <w:t>12</w:t>
                                </w:r>
                              </w:sdtContent>
                            </w:sdt>
                          </w:p>
                          <w:p w:rsidRPr="00BF7B21" w:rsidR="009B2475" w:rsidRDefault="007F6C78" w14:paraId="79759CBF" w14:textId="77777777">
                            <w:pPr>
                              <w:rPr>
                                <w:rFonts w:ascii="Outfit Medium" w:hAnsi="Outfit Medium"/>
                                <w:szCs w:val="24"/>
                              </w:rPr>
                            </w:pPr>
                            <w:r w:rsidRPr="00BF7B21">
                              <w:rPr>
                                <w:rFonts w:ascii="Outfit Medium" w:hAnsi="Outfit Medium"/>
                                <w:szCs w:val="24"/>
                              </w:rPr>
                              <w:t>Action:</w:t>
                            </w:r>
                          </w:p>
                          <w:p w:rsidRPr="00BF7B21" w:rsidR="009B2475" w:rsidP="009B2475" w:rsidRDefault="00D015B5" w14:paraId="076D87A4" w14:textId="0CBCAECB">
                            <w:pPr>
                              <w:pStyle w:val="ListParagraph"/>
                              <w:numPr>
                                <w:ilvl w:val="0"/>
                                <w:numId w:val="3"/>
                              </w:numPr>
                              <w:rPr>
                                <w:szCs w:val="24"/>
                              </w:rPr>
                            </w:pPr>
                            <w:r>
                              <w:rPr>
                                <w:rFonts w:ascii="Outfit" w:hAnsi="Outfit"/>
                                <w:szCs w:val="24"/>
                              </w:rPr>
                              <w:t xml:space="preserve">For </w:t>
                            </w:r>
                            <w:r w:rsidRPr="00BF7B21" w:rsidR="009B2475">
                              <w:rPr>
                                <w:rFonts w:ascii="Outfit" w:hAnsi="Outfit"/>
                                <w:szCs w:val="24"/>
                              </w:rPr>
                              <w:t>not</w:t>
                            </w:r>
                            <w:r>
                              <w:rPr>
                                <w:rFonts w:ascii="Outfit" w:hAnsi="Outfit"/>
                                <w:szCs w:val="24"/>
                              </w:rPr>
                              <w:t>ing</w:t>
                            </w:r>
                            <w:r w:rsidRPr="00BF7B21" w:rsidR="009B2475">
                              <w:rPr>
                                <w:szCs w:val="24"/>
                              </w:rPr>
                              <w:t xml:space="preserve"> </w:t>
                            </w:r>
                            <w:sdt>
                              <w:sdtPr>
                                <w:rPr>
                                  <w:szCs w:val="24"/>
                                </w:rPr>
                                <w:id w:val="747302593"/>
                                <w14:checkbox>
                                  <w14:checked w14:val="0"/>
                                  <w14:checkedState w14:val="2612" w14:font="MS Gothic"/>
                                  <w14:uncheckedState w14:val="2610" w14:font="MS Gothic"/>
                                </w14:checkbox>
                              </w:sdtPr>
                              <w:sdtContent>
                                <w:r w:rsidR="005343B5">
                                  <w:rPr>
                                    <w:rFonts w:hint="eastAsia" w:ascii="MS Gothic" w:hAnsi="MS Gothic" w:eastAsia="MS Gothic"/>
                                    <w:szCs w:val="24"/>
                                  </w:rPr>
                                  <w:t>☐</w:t>
                                </w:r>
                              </w:sdtContent>
                            </w:sdt>
                          </w:p>
                          <w:p w:rsidRPr="00BF7B21" w:rsidR="009B2475" w:rsidP="009B2475" w:rsidRDefault="009B2475" w14:paraId="160EE467" w14:textId="5634C37F">
                            <w:pPr>
                              <w:pStyle w:val="ListParagraph"/>
                              <w:numPr>
                                <w:ilvl w:val="0"/>
                                <w:numId w:val="3"/>
                              </w:numPr>
                              <w:rPr>
                                <w:szCs w:val="24"/>
                              </w:rPr>
                            </w:pPr>
                            <w:r w:rsidRPr="00BF7B21">
                              <w:rPr>
                                <w:rFonts w:ascii="Outfit" w:hAnsi="Outfit"/>
                                <w:szCs w:val="24"/>
                              </w:rPr>
                              <w:t>For discussion</w:t>
                            </w:r>
                            <w:r w:rsidRPr="00BF7B21">
                              <w:rPr>
                                <w:szCs w:val="24"/>
                              </w:rPr>
                              <w:t xml:space="preserve"> </w:t>
                            </w:r>
                            <w:sdt>
                              <w:sdtPr>
                                <w:rPr>
                                  <w:szCs w:val="24"/>
                                </w:rPr>
                                <w:id w:val="2025507980"/>
                                <w14:checkbox>
                                  <w14:checked w14:val="1"/>
                                  <w14:checkedState w14:val="2612" w14:font="MS Gothic"/>
                                  <w14:uncheckedState w14:val="2610" w14:font="MS Gothic"/>
                                </w14:checkbox>
                              </w:sdtPr>
                              <w:sdtContent>
                                <w:r w:rsidR="00146F87">
                                  <w:rPr>
                                    <w:rFonts w:hint="eastAsia" w:ascii="MS Gothic" w:hAnsi="MS Gothic" w:eastAsia="MS Gothic"/>
                                    <w:szCs w:val="24"/>
                                  </w:rPr>
                                  <w:t>☒</w:t>
                                </w:r>
                              </w:sdtContent>
                            </w:sdt>
                          </w:p>
                          <w:p w:rsidRPr="00BF7B21" w:rsidR="009B2475" w:rsidP="009B2475" w:rsidRDefault="009B2475" w14:paraId="0C9C3721" w14:textId="0CF45FE1">
                            <w:pPr>
                              <w:pStyle w:val="ListParagraph"/>
                              <w:numPr>
                                <w:ilvl w:val="0"/>
                                <w:numId w:val="3"/>
                              </w:numPr>
                              <w:rPr>
                                <w:szCs w:val="24"/>
                              </w:rPr>
                            </w:pPr>
                            <w:r w:rsidRPr="00BF7B21">
                              <w:rPr>
                                <w:rStyle w:val="Heading2Char"/>
                                <w:rFonts w:ascii="Outfit" w:hAnsi="Outfit"/>
                                <w:color w:val="auto"/>
                                <w:sz w:val="24"/>
                                <w:szCs w:val="24"/>
                              </w:rPr>
                              <w:t>For decision</w:t>
                            </w:r>
                            <w:r w:rsidRPr="00BF7B21">
                              <w:rPr>
                                <w:szCs w:val="24"/>
                              </w:rPr>
                              <w:t xml:space="preserve"> </w:t>
                            </w:r>
                            <w:sdt>
                              <w:sdtPr>
                                <w:rPr>
                                  <w:szCs w:val="24"/>
                                </w:rPr>
                                <w:id w:val="1386991552"/>
                                <w14:checkbox>
                                  <w14:checked w14:val="0"/>
                                  <w14:checkedState w14:val="2612" w14:font="MS Gothic"/>
                                  <w14:uncheckedState w14:val="2610" w14:font="MS Gothic"/>
                                </w14:checkbox>
                              </w:sdtPr>
                              <w:sdtContent>
                                <w:r w:rsidRPr="00BF7B21">
                                  <w:rPr>
                                    <w:rFonts w:hint="eastAsia" w:ascii="MS Gothic" w:hAnsi="MS Gothic" w:eastAsia="MS Gothic"/>
                                    <w:szCs w:val="24"/>
                                  </w:rPr>
                                  <w:t>☐</w:t>
                                </w:r>
                              </w:sdtContent>
                            </w:sdt>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20.5pt;margin-top:30.5pt;width:143.25pt;height:25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f5f5ef"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" w14:anchorId="23473C85">
                <v:textbox inset="0,0,0,0">
                  <w:txbxContent>
                    <w:p w:rsidR="0055262A" w:rsidRDefault="00C45741" w14:paraId="0B8522BB" w14:textId="5A873333">
                      <w:pPr>
                        <w:rPr>
                          <w:rFonts w:ascii="Outfit Medium" w:hAnsi="Outfit Medium"/>
                          <w:szCs w:val="24"/>
                        </w:rPr>
                      </w:pPr>
                      <w:r>
                        <w:rPr>
                          <w:rFonts w:ascii="Outfit Medium" w:hAnsi="Outfit Medium"/>
                          <w:szCs w:val="24"/>
                        </w:rPr>
                        <w:t>Board</w:t>
                      </w:r>
                      <w:r w:rsidRPr="0055262A" w:rsidR="007F6C78">
                        <w:rPr>
                          <w:rFonts w:ascii="Outfit Medium" w:hAnsi="Outfit Medium"/>
                          <w:szCs w:val="24"/>
                        </w:rPr>
                        <w:t xml:space="preserve"> meeting:</w:t>
                      </w:r>
                    </w:p>
                    <w:p w:rsidRPr="00BF7B21" w:rsidR="009B2475" w:rsidRDefault="007F6C78" w14:paraId="151DEEE1" w14:textId="40990C4D">
                      <w:pPr>
                        <w:rPr>
                          <w:szCs w:val="24"/>
                        </w:rPr>
                      </w:pPr>
                      <w:r>
                        <w:t xml:space="preserve"> </w:t>
                      </w:r>
                      <w:sdt>
                        <w:sdtPr>
                          <w:rPr>
                            <w:szCs w:val="24"/>
                          </w:rPr>
                          <w:alias w:val="Board meeting"/>
                          <w:tag w:val="Board meeting"/>
                          <w:id w:val="1551262635"/>
                        </w:sdtPr>
                        <w:sdtContent>
                          <w:r w:rsidR="00146F87">
                            <w:rPr>
                              <w:szCs w:val="24"/>
                            </w:rPr>
                            <w:t>14 July 2025</w:t>
                          </w:r>
                        </w:sdtContent>
                      </w:sdt>
                    </w:p>
                    <w:p w:rsidR="0055262A" w:rsidRDefault="007F6C78" w14:paraId="38E56A79" w14:textId="77777777">
                      <w:pPr>
                        <w:rPr>
                          <w:rFonts w:ascii="Outfit Medium" w:hAnsi="Outfit Medium"/>
                          <w:szCs w:val="24"/>
                        </w:rPr>
                      </w:pPr>
                      <w:r w:rsidRPr="0055262A">
                        <w:rPr>
                          <w:rFonts w:ascii="Outfit Medium" w:hAnsi="Outfit Medium"/>
                          <w:szCs w:val="24"/>
                        </w:rPr>
                        <w:t>Agenda item:</w:t>
                      </w:r>
                    </w:p>
                    <w:p w:rsidRPr="00BF7B21" w:rsidR="009B2475" w:rsidRDefault="009B2475" w14:paraId="1F939AF0" w14:textId="2F18A9CA">
                      <w:pPr>
                        <w:rPr>
                          <w:szCs w:val="24"/>
                        </w:rPr>
                      </w:pPr>
                      <w:r w:rsidRPr="00BF7B21">
                        <w:rPr>
                          <w:szCs w:val="24"/>
                        </w:rPr>
                        <w:t xml:space="preserve"> </w:t>
                      </w:r>
                      <w:sdt>
                        <w:sdtPr>
                          <w:rPr>
                            <w:szCs w:val="24"/>
                          </w:rPr>
                          <w:alias w:val="Agenda item"/>
                          <w:tag w:val="Agenda item"/>
                          <w:id w:val="108402456"/>
                        </w:sdtPr>
                        <w:sdtContent>
                          <w:r w:rsidR="00441057">
                            <w:rPr>
                              <w:szCs w:val="24"/>
                            </w:rPr>
                            <w:t>12</w:t>
                          </w:r>
                        </w:sdtContent>
                      </w:sdt>
                    </w:p>
                    <w:p w:rsidRPr="00BF7B21" w:rsidR="009B2475" w:rsidRDefault="007F6C78" w14:paraId="79759CBF" w14:textId="77777777">
                      <w:pPr>
                        <w:rPr>
                          <w:rFonts w:ascii="Outfit Medium" w:hAnsi="Outfit Medium"/>
                          <w:szCs w:val="24"/>
                        </w:rPr>
                      </w:pPr>
                      <w:r w:rsidRPr="00BF7B21">
                        <w:rPr>
                          <w:rFonts w:ascii="Outfit Medium" w:hAnsi="Outfit Medium"/>
                          <w:szCs w:val="24"/>
                        </w:rPr>
                        <w:t>Action:</w:t>
                      </w:r>
                    </w:p>
                    <w:p w:rsidRPr="00BF7B21" w:rsidR="009B2475" w:rsidP="009B2475" w:rsidRDefault="00D015B5" w14:paraId="076D87A4" w14:textId="0CBCAECB">
                      <w:pPr>
                        <w:pStyle w:val="ListParagraph"/>
                        <w:numPr>
                          <w:ilvl w:val="0"/>
                          <w:numId w:val="3"/>
                        </w:numPr>
                        <w:rPr>
                          <w:szCs w:val="24"/>
                        </w:rPr>
                      </w:pPr>
                      <w:r>
                        <w:rPr>
                          <w:rFonts w:ascii="Outfit" w:hAnsi="Outfit"/>
                          <w:szCs w:val="24"/>
                        </w:rPr>
                        <w:t xml:space="preserve">For </w:t>
                      </w:r>
                      <w:r w:rsidRPr="00BF7B21" w:rsidR="009B2475">
                        <w:rPr>
                          <w:rFonts w:ascii="Outfit" w:hAnsi="Outfit"/>
                          <w:szCs w:val="24"/>
                        </w:rPr>
                        <w:t>not</w:t>
                      </w:r>
                      <w:r>
                        <w:rPr>
                          <w:rFonts w:ascii="Outfit" w:hAnsi="Outfit"/>
                          <w:szCs w:val="24"/>
                        </w:rPr>
                        <w:t>ing</w:t>
                      </w:r>
                      <w:r w:rsidRPr="00BF7B21" w:rsidR="009B2475">
                        <w:rPr>
                          <w:szCs w:val="24"/>
                        </w:rPr>
                        <w:t xml:space="preserve"> </w:t>
                      </w:r>
                      <w:sdt>
                        <w:sdtPr>
                          <w:rPr>
                            <w:szCs w:val="24"/>
                          </w:rPr>
                          <w:id w:val="747302593"/>
                          <w14:checkbox>
                            <w14:checked w14:val="0"/>
                            <w14:checkedState w14:val="2612" w14:font="MS Gothic"/>
                            <w14:uncheckedState w14:val="2610" w14:font="MS Gothic"/>
                          </w14:checkbox>
                        </w:sdtPr>
                        <w:sdtContent>
                          <w:r w:rsidR="005343B5">
                            <w:rPr>
                              <w:rFonts w:hint="eastAsia" w:ascii="MS Gothic" w:hAnsi="MS Gothic" w:eastAsia="MS Gothic"/>
                              <w:szCs w:val="24"/>
                            </w:rPr>
                            <w:t>☐</w:t>
                          </w:r>
                        </w:sdtContent>
                      </w:sdt>
                    </w:p>
                    <w:p w:rsidRPr="00BF7B21" w:rsidR="009B2475" w:rsidP="009B2475" w:rsidRDefault="009B2475" w14:paraId="160EE467" w14:textId="5634C37F">
                      <w:pPr>
                        <w:pStyle w:val="ListParagraph"/>
                        <w:numPr>
                          <w:ilvl w:val="0"/>
                          <w:numId w:val="3"/>
                        </w:numPr>
                        <w:rPr>
                          <w:szCs w:val="24"/>
                        </w:rPr>
                      </w:pPr>
                      <w:r w:rsidRPr="00BF7B21">
                        <w:rPr>
                          <w:rFonts w:ascii="Outfit" w:hAnsi="Outfit"/>
                          <w:szCs w:val="24"/>
                        </w:rPr>
                        <w:t>For discussion</w:t>
                      </w:r>
                      <w:r w:rsidRPr="00BF7B21">
                        <w:rPr>
                          <w:szCs w:val="24"/>
                        </w:rPr>
                        <w:t xml:space="preserve"> </w:t>
                      </w:r>
                      <w:sdt>
                        <w:sdtPr>
                          <w:rPr>
                            <w:szCs w:val="24"/>
                          </w:rPr>
                          <w:id w:val="2025507980"/>
                          <w14:checkbox>
                            <w14:checked w14:val="1"/>
                            <w14:checkedState w14:val="2612" w14:font="MS Gothic"/>
                            <w14:uncheckedState w14:val="2610" w14:font="MS Gothic"/>
                          </w14:checkbox>
                        </w:sdtPr>
                        <w:sdtContent>
                          <w:r w:rsidR="00146F87">
                            <w:rPr>
                              <w:rFonts w:hint="eastAsia" w:ascii="MS Gothic" w:hAnsi="MS Gothic" w:eastAsia="MS Gothic"/>
                              <w:szCs w:val="24"/>
                            </w:rPr>
                            <w:t>☒</w:t>
                          </w:r>
                        </w:sdtContent>
                      </w:sdt>
                    </w:p>
                    <w:p w:rsidRPr="00BF7B21" w:rsidR="009B2475" w:rsidP="009B2475" w:rsidRDefault="009B2475" w14:paraId="0C9C3721" w14:textId="0CF45FE1">
                      <w:pPr>
                        <w:pStyle w:val="ListParagraph"/>
                        <w:numPr>
                          <w:ilvl w:val="0"/>
                          <w:numId w:val="3"/>
                        </w:numPr>
                        <w:rPr>
                          <w:szCs w:val="24"/>
                        </w:rPr>
                      </w:pPr>
                      <w:r w:rsidRPr="00BF7B21">
                        <w:rPr>
                          <w:rStyle w:val="Heading2Char"/>
                          <w:rFonts w:ascii="Outfit" w:hAnsi="Outfit"/>
                          <w:color w:val="auto"/>
                          <w:sz w:val="24"/>
                          <w:szCs w:val="24"/>
                        </w:rPr>
                        <w:t>For decision</w:t>
                      </w:r>
                      <w:r w:rsidRPr="00BF7B21">
                        <w:rPr>
                          <w:szCs w:val="24"/>
                        </w:rPr>
                        <w:t xml:space="preserve"> </w:t>
                      </w:r>
                      <w:sdt>
                        <w:sdtPr>
                          <w:rPr>
                            <w:szCs w:val="24"/>
                          </w:rPr>
                          <w:id w:val="1386991552"/>
                          <w14:checkbox>
                            <w14:checked w14:val="0"/>
                            <w14:checkedState w14:val="2612" w14:font="MS Gothic"/>
                            <w14:uncheckedState w14:val="2610" w14:font="MS Gothic"/>
                          </w14:checkbox>
                        </w:sdtPr>
                        <w:sdtContent>
                          <w:r w:rsidRPr="00BF7B21">
                            <w:rPr>
                              <w:rFonts w:hint="eastAsia" w:ascii="MS Gothic" w:hAnsi="MS Gothic" w:eastAsia="MS Gothic"/>
                              <w:szCs w:val="24"/>
                            </w:rPr>
                            <w:t>☐</w:t>
                          </w:r>
                        </w:sdtContent>
                      </w:sdt>
                    </w:p>
                  </w:txbxContent>
                </v:textbox>
                <w10:wrap type="square" anchorx="page"/>
              </v:shape>
            </w:pict>
          </mc:Fallback>
        </mc:AlternateContent>
      </w:r>
      <w:r w:rsidR="009D77B6">
        <w:rPr>
          <w:rFonts w:ascii="Outfit SemiBold" w:hAnsi="Outfit SemiBold"/>
          <w:noProof/>
        </w:rPr>
        <mc:AlternateContent>
          <mc:Choice Requires="wps">
            <w:drawing>
              <wp:anchor distT="0" distB="0" distL="114300" distR="114300" simplePos="0" relativeHeight="251658243" behindDoc="0" locked="0" layoutInCell="1" allowOverlap="1" wp14:anchorId="10178802" wp14:editId="654F42C8">
                <wp:simplePos x="0" y="0"/>
                <wp:positionH relativeFrom="margin">
                  <wp:posOffset>4432935</wp:posOffset>
                </wp:positionH>
                <wp:positionV relativeFrom="paragraph">
                  <wp:posOffset>154282</wp:posOffset>
                </wp:positionV>
                <wp:extent cx="1759543" cy="45719"/>
                <wp:effectExtent l="0" t="0" r="0" b="0"/>
                <wp:wrapNone/>
                <wp:docPr id="7" name="Rectangle 7"/>
                <wp:cNvGraphicFramePr/>
                <a:graphic xmlns:a="http://schemas.openxmlformats.org/drawingml/2006/main">
                  <a:graphicData uri="http://schemas.microsoft.com/office/word/2010/wordprocessingShape">
                    <wps:wsp>
                      <wps:cNvSpPr/>
                      <wps:spPr>
                        <a:xfrm>
                          <a:off x="0" y="0"/>
                          <a:ext cx="1759543" cy="45719"/>
                        </a:xfrm>
                        <a:prstGeom prst="rect">
                          <a:avLst/>
                        </a:prstGeom>
                        <a:solidFill>
                          <a:srgbClr val="FFD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7" style="position:absolute;margin-left:349.05pt;margin-top:12.15pt;width:138.5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d700" stroked="f" strokeweight="1pt" w14:anchorId="692C6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">
                <w10:wrap anchorx="margin"/>
              </v:rect>
            </w:pict>
          </mc:Fallback>
        </mc:AlternateContent>
      </w:r>
      <w:r w:rsidR="009D77B6">
        <w:rPr>
          <w:rFonts w:ascii="Outfit SemiBold" w:hAnsi="Outfit SemiBold"/>
          <w:noProof/>
        </w:rPr>
        <w:drawing>
          <wp:anchor distT="0" distB="0" distL="114300" distR="114300" simplePos="0" relativeHeight="251658242" behindDoc="0" locked="0" layoutInCell="1" allowOverlap="1" wp14:anchorId="26048972" wp14:editId="6C0BFCD2">
            <wp:simplePos x="0" y="0"/>
            <wp:positionH relativeFrom="column">
              <wp:posOffset>4363085</wp:posOffset>
            </wp:positionH>
            <wp:positionV relativeFrom="paragraph">
              <wp:posOffset>-554355</wp:posOffset>
            </wp:positionV>
            <wp:extent cx="1807845" cy="548640"/>
            <wp:effectExtent l="0" t="0" r="0" b="381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7845" cy="548640"/>
                    </a:xfrm>
                    <a:prstGeom prst="rect">
                      <a:avLst/>
                    </a:prstGeom>
                  </pic:spPr>
                </pic:pic>
              </a:graphicData>
            </a:graphic>
            <wp14:sizeRelH relativeFrom="margin">
              <wp14:pctWidth>0</wp14:pctWidth>
            </wp14:sizeRelH>
            <wp14:sizeRelV relativeFrom="margin">
              <wp14:pctHeight>0</wp14:pctHeight>
            </wp14:sizeRelV>
          </wp:anchor>
        </w:drawing>
      </w:r>
    </w:p>
    <w:p w:rsidR="009D77B6" w:rsidP="007F6C78" w:rsidRDefault="009D77B6" w14:paraId="76C41F1D" w14:textId="4E4337FA">
      <w:pPr>
        <w:pStyle w:val="Title"/>
        <w:rPr>
          <w:rFonts w:ascii="Outfit SemiBold" w:hAnsi="Outfit SemiBold"/>
        </w:rPr>
      </w:pPr>
    </w:p>
    <w:p w:rsidR="009D77B6" w:rsidP="007F6C78" w:rsidRDefault="009D77B6" w14:paraId="2EF56F74" w14:textId="444F2E55">
      <w:pPr>
        <w:pStyle w:val="Title"/>
        <w:rPr>
          <w:rFonts w:ascii="Outfit SemiBold" w:hAnsi="Outfit SemiBold"/>
        </w:rPr>
      </w:pPr>
    </w:p>
    <w:p w:rsidR="009D77B6" w:rsidP="007F6C78" w:rsidRDefault="009D77B6" w14:paraId="554C1CB5" w14:textId="40E949E2">
      <w:pPr>
        <w:pStyle w:val="Title"/>
        <w:rPr>
          <w:rFonts w:ascii="Outfit SemiBold" w:hAnsi="Outfit SemiBold"/>
        </w:rPr>
      </w:pPr>
    </w:p>
    <w:p w:rsidR="005D16EB" w:rsidP="006F6524" w:rsidRDefault="005D16EB" w14:paraId="5367711B" w14:textId="4F320A80">
      <w:pPr>
        <w:pStyle w:val="Heading1"/>
      </w:pPr>
    </w:p>
    <w:p w:rsidR="005343B5" w:rsidP="006F6524" w:rsidRDefault="005343B5" w14:paraId="6C146773" w14:textId="6613FFD9">
      <w:pPr>
        <w:pStyle w:val="Heading1"/>
      </w:pPr>
    </w:p>
    <w:p w:rsidR="005343B5" w:rsidP="006F6524" w:rsidRDefault="005343B5" w14:paraId="3775978E" w14:textId="38C8BBC5">
      <w:pPr>
        <w:pStyle w:val="Heading1"/>
      </w:pPr>
    </w:p>
    <w:p w:rsidR="005343B5" w:rsidP="006F6524" w:rsidRDefault="005343B5" w14:paraId="09D36ED2" w14:textId="77777777">
      <w:pPr>
        <w:pStyle w:val="Heading1"/>
      </w:pPr>
    </w:p>
    <w:p w:rsidR="005343B5" w:rsidP="006F6524" w:rsidRDefault="005343B5" w14:paraId="1CAD06D8" w14:textId="77777777">
      <w:pPr>
        <w:pStyle w:val="Heading1"/>
        <w:sectPr w:rsidR="005343B5" w:rsidSect="00C5393F">
          <w:headerReference w:type="default" r:id="rId12"/>
          <w:pgSz w:w="11906" w:h="16838" w:orient="portrait"/>
          <w:pgMar w:top="1440" w:right="1440" w:bottom="1440" w:left="1440" w:header="708" w:footer="708" w:gutter="0"/>
          <w:pgNumType w:start="0"/>
          <w:cols w:space="708"/>
          <w:titlePg/>
          <w:docGrid w:linePitch="360"/>
        </w:sectPr>
      </w:pPr>
    </w:p>
    <w:p w:rsidR="005343B5" w:rsidP="006F6524" w:rsidRDefault="005343B5" w14:paraId="690E968A" w14:textId="77777777">
      <w:pPr>
        <w:pStyle w:val="Heading1"/>
      </w:pPr>
    </w:p>
    <w:p w:rsidR="0089184F" w:rsidP="006F6524" w:rsidRDefault="00377652" w14:paraId="270D58AE" w14:textId="0F4F1CBF">
      <w:pPr>
        <w:pStyle w:val="Heading1"/>
      </w:pPr>
      <w:r>
        <w:t>Purpose</w:t>
      </w:r>
    </w:p>
    <w:sdt>
      <w:sdtPr>
        <w:rPr>
          <w:szCs w:val="24"/>
        </w:rPr>
        <w:alias w:val="Purpose"/>
        <w:tag w:val="Purpose"/>
        <w:id w:val="-805616216"/>
        <w:placeholder>
          <w:docPart w:val="A21DE20681694DC0A1681C21DF098B9B"/>
        </w:placeholder>
      </w:sdtPr>
      <w:sdtContent>
        <w:p w:rsidRPr="00BF7B21" w:rsidR="009A4157" w:rsidP="48B90635" w:rsidRDefault="00170272" w14:paraId="180192DE" w14:textId="5DF5975F">
          <w:pPr>
            <w:pBdr>
              <w:bottom w:val="single" w:color="auto" w:sz="12" w:space="0"/>
            </w:pBdr>
          </w:pPr>
          <w:r>
            <w:t xml:space="preserve">To Provide the Board with </w:t>
          </w:r>
          <w:r w:rsidR="00DD4F64">
            <w:t xml:space="preserve">an update on </w:t>
          </w:r>
          <w:r w:rsidR="00E776E8">
            <w:t xml:space="preserve">the development and delivery of the new </w:t>
          </w:r>
          <w:r w:rsidR="00DD4F64">
            <w:t xml:space="preserve">Accreditation </w:t>
          </w:r>
          <w:r w:rsidR="00E776E8">
            <w:t xml:space="preserve">model </w:t>
          </w:r>
          <w:r w:rsidR="00DD7B47">
            <w:t xml:space="preserve">as well as areas for future enhancement </w:t>
          </w:r>
          <w:r w:rsidR="009C10E8">
            <w:t>to the structure of visits and data use.</w:t>
          </w:r>
        </w:p>
      </w:sdtContent>
    </w:sdt>
    <w:p w:rsidR="009A4157" w:rsidP="00243E76" w:rsidRDefault="009A4157" w14:paraId="69ACBF04" w14:textId="77777777">
      <w:pPr>
        <w:pBdr>
          <w:bottom w:val="single" w:color="auto" w:sz="12" w:space="0"/>
        </w:pBdr>
      </w:pPr>
    </w:p>
    <w:p w:rsidR="00360049" w:rsidP="00360049" w:rsidRDefault="00360049" w14:paraId="72CBE229" w14:textId="77777777">
      <w:pPr>
        <w:pStyle w:val="Heading1"/>
      </w:pPr>
      <w:r w:rsidRPr="00360049">
        <w:t>Recommendations</w:t>
      </w:r>
    </w:p>
    <w:sdt>
      <w:sdtPr>
        <w:alias w:val="Recommendations"/>
        <w:tag w:val="Recommendations"/>
        <w:id w:val="-881329944"/>
        <w:placeholder>
          <w:docPart w:val="0B9929E9660B4CCBA80AEF0892749BD9"/>
        </w:placeholder>
      </w:sdtPr>
      <w:sdtContent>
        <w:p w:rsidR="00177CD7" w:rsidP="00221EA3" w:rsidRDefault="00221EA3" w14:paraId="7CCF6951" w14:textId="67DC664B">
          <w:r>
            <w:t xml:space="preserve">The Board is asked to note and comment on the </w:t>
          </w:r>
          <w:r w:rsidR="00C2139B">
            <w:t>updates and future development activities as set out in this paper</w:t>
          </w:r>
        </w:p>
      </w:sdtContent>
    </w:sdt>
    <w:p w:rsidR="009A4157" w:rsidP="004F54F7" w:rsidRDefault="009A4157" w14:paraId="72456078" w14:textId="77777777">
      <w:pPr>
        <w:pBdr>
          <w:bottom w:val="single" w:color="auto" w:sz="12" w:space="1"/>
        </w:pBdr>
      </w:pPr>
    </w:p>
    <w:p w:rsidR="00F7449B" w:rsidP="00F7449B" w:rsidRDefault="00F7449B" w14:paraId="458ED9B5" w14:textId="0DEFBFF7">
      <w:pPr>
        <w:pStyle w:val="Heading1"/>
      </w:pPr>
      <w:r>
        <w:t>Annexes</w:t>
      </w:r>
    </w:p>
    <w:sdt>
      <w:sdtPr>
        <w:alias w:val="Annexes"/>
        <w:tag w:val="Annexes"/>
        <w:id w:val="-758523913"/>
        <w:placeholder>
          <w:docPart w:val="CFF656FE0CAE47E7982E24D727600F73"/>
        </w:placeholder>
      </w:sdtPr>
      <w:sdtContent>
        <w:p w:rsidR="001E4A19" w:rsidP="00EE4F61" w:rsidRDefault="00221EA3" w14:paraId="6743D89F" w14:textId="305A813E">
          <w:r>
            <w:t>None</w:t>
          </w:r>
        </w:p>
      </w:sdtContent>
    </w:sdt>
    <w:p w:rsidR="003510E5" w:rsidP="003510E5" w:rsidRDefault="003510E5" w14:paraId="18BC9E62" w14:textId="77777777">
      <w:pPr>
        <w:pBdr>
          <w:bottom w:val="single" w:color="auto" w:sz="12" w:space="1"/>
        </w:pBdr>
      </w:pPr>
    </w:p>
    <w:p w:rsidR="004A78BE" w:rsidP="004A78BE" w:rsidRDefault="004A78BE" w14:paraId="1A0C64D4" w14:textId="31434052">
      <w:pPr>
        <w:pStyle w:val="Heading1"/>
      </w:pPr>
      <w:r>
        <w:t>Author/Key Contact</w:t>
      </w:r>
    </w:p>
    <w:sdt>
      <w:sdtPr>
        <w:alias w:val="Author"/>
        <w:tag w:val="Author"/>
        <w:id w:val="-293445540"/>
        <w:placeholder>
          <w:docPart w:val="650A9CF8FE124F668D80378BED120889"/>
        </w:placeholder>
      </w:sdtPr>
      <w:sdtContent>
        <w:p w:rsidR="00633222" w:rsidP="005D16EB" w:rsidRDefault="003467E0" w14:paraId="441D6A1E" w14:textId="0A848D52">
          <w:r>
            <w:t>Brian James, Director of Registration and Accreditation, Brianj@arb.org.uk</w:t>
          </w:r>
        </w:p>
      </w:sdtContent>
    </w:sdt>
    <w:p w:rsidRPr="00B14F0F" w:rsidR="00B14F0F" w:rsidP="00487046" w:rsidRDefault="008250BB" w14:paraId="2EA06D8E" w14:textId="0B0866FA">
      <w:pPr>
        <w:pStyle w:val="Heading2"/>
        <w:numPr>
          <w:ilvl w:val="0"/>
          <w:numId w:val="46"/>
        </w:numPr>
        <w:spacing w:line="360" w:lineRule="auto"/>
      </w:pPr>
      <w:r>
        <w:lastRenderedPageBreak/>
        <w:t>Open</w:t>
      </w:r>
    </w:p>
    <w:p w:rsidRPr="00487046" w:rsidR="00487046" w:rsidP="00487046" w:rsidRDefault="00000000" w14:paraId="719302CF" w14:textId="7300B500">
      <w:pPr>
        <w:pStyle w:val="ListParagraph"/>
        <w:numPr>
          <w:ilvl w:val="1"/>
          <w:numId w:val="46"/>
        </w:numPr>
      </w:pPr>
      <w:sdt>
        <w:sdtPr>
          <w:alias w:val="Session"/>
          <w:tag w:val="Session"/>
          <w:id w:val="-1836053956"/>
          <w:placeholder>
            <w:docPart w:val="2D2E7630B6494E1882240E39F420C6F3"/>
          </w:placeholder>
        </w:sdtPr>
        <w:sdtContent>
          <w:r w:rsidR="00A7016F">
            <w:t xml:space="preserve">This update sets out progress with the accreditation work since the decision to adopt the new education framework for qualifications leading to </w:t>
          </w:r>
          <w:proofErr w:type="gramStart"/>
          <w:r w:rsidR="00A7016F">
            <w:t>Registration</w:t>
          </w:r>
          <w:r w:rsidR="00CB00F1">
            <w:t>, and</w:t>
          </w:r>
          <w:proofErr w:type="gramEnd"/>
          <w:r w:rsidR="00CB00F1">
            <w:t xml:space="preserve"> is in open session for transparency and general interest.</w:t>
          </w:r>
        </w:sdtContent>
      </w:sdt>
    </w:p>
    <w:p w:rsidR="00BF7B21" w:rsidP="00EE4F61" w:rsidRDefault="00BF7B21" w14:paraId="1520B1CD" w14:textId="77777777">
      <w:pPr>
        <w:pBdr>
          <w:bottom w:val="single" w:color="auto" w:sz="4" w:space="1"/>
        </w:pBdr>
      </w:pPr>
    </w:p>
    <w:p w:rsidRPr="00487046" w:rsidR="00487046" w:rsidP="00487046" w:rsidRDefault="0041276D" w14:paraId="7CE75B0A" w14:textId="33F001FC">
      <w:pPr>
        <w:pStyle w:val="Heading2"/>
        <w:numPr>
          <w:ilvl w:val="0"/>
          <w:numId w:val="46"/>
        </w:numPr>
        <w:spacing w:after="240"/>
      </w:pPr>
      <w:r>
        <w:t>Background and Key points</w:t>
      </w:r>
    </w:p>
    <w:sdt>
      <w:sdtPr>
        <w:alias w:val="Background"/>
        <w:tag w:val="Background"/>
        <w:id w:val="625512064"/>
        <w:placeholder>
          <w:docPart w:val="9BD2B97CB021445E8DF313A37205D9FC"/>
        </w:placeholder>
      </w:sdtPr>
      <w:sdtContent>
        <w:p w:rsidR="00A606A7" w:rsidP="00487046" w:rsidRDefault="00C66098" w14:paraId="665E8028" w14:textId="56EC981A">
          <w:pPr>
            <w:pStyle w:val="ListParagraph"/>
            <w:numPr>
              <w:ilvl w:val="1"/>
              <w:numId w:val="46"/>
            </w:numPr>
          </w:pPr>
          <w:r>
            <w:t xml:space="preserve">As part of the Initial Education and Training (IET) </w:t>
          </w:r>
          <w:r w:rsidR="009D0AB5">
            <w:t xml:space="preserve">framework development, the Board </w:t>
          </w:r>
          <w:r w:rsidR="00A606A7">
            <w:t xml:space="preserve">approved the </w:t>
          </w:r>
          <w:r w:rsidR="00DE2EA5">
            <w:t xml:space="preserve">new </w:t>
          </w:r>
          <w:r w:rsidR="00A606A7">
            <w:t xml:space="preserve">Accreditation </w:t>
          </w:r>
          <w:r w:rsidR="00DE2EA5">
            <w:t>model</w:t>
          </w:r>
          <w:r w:rsidR="00A606A7">
            <w:t>, which replaced the previous Prescription of qualifications that led to registration.</w:t>
          </w:r>
        </w:p>
        <w:p w:rsidR="002A72FE" w:rsidP="00487046" w:rsidRDefault="00A32D34" w14:paraId="53A370BB" w14:textId="77777777">
          <w:pPr>
            <w:pStyle w:val="ListParagraph"/>
            <w:numPr>
              <w:ilvl w:val="1"/>
              <w:numId w:val="46"/>
            </w:numPr>
          </w:pPr>
          <w:r>
            <w:t>Following</w:t>
          </w:r>
          <w:r w:rsidR="00A606A7">
            <w:t xml:space="preserve"> extensive </w:t>
          </w:r>
          <w:r w:rsidR="00F4755E">
            <w:t xml:space="preserve">stakeholder engagement with the sector, the Board </w:t>
          </w:r>
          <w:r w:rsidR="00083694">
            <w:t xml:space="preserve">made changes to the Registration Rules, to delegate decision-making </w:t>
          </w:r>
          <w:r w:rsidR="005E52C2">
            <w:t xml:space="preserve">to the Accreditation Committee, and to </w:t>
          </w:r>
          <w:r w:rsidR="00535354">
            <w:t>move from a</w:t>
          </w:r>
          <w:r w:rsidR="00C10AA4">
            <w:t>n isolated</w:t>
          </w:r>
          <w:r w:rsidR="00535354">
            <w:t xml:space="preserve"> desk-based approach, to one </w:t>
          </w:r>
          <w:r w:rsidR="002A72FE">
            <w:t>which:</w:t>
          </w:r>
        </w:p>
        <w:p w:rsidR="00B831AE" w:rsidP="002A72FE" w:rsidRDefault="00B831AE" w14:paraId="67C35D0B" w14:textId="77777777">
          <w:pPr>
            <w:pStyle w:val="ListParagraph"/>
            <w:numPr>
              <w:ilvl w:val="0"/>
              <w:numId w:val="47"/>
            </w:numPr>
          </w:pPr>
          <w:r>
            <w:t>Assessed providers against a new set of standards for providers</w:t>
          </w:r>
        </w:p>
        <w:p w:rsidR="00123C47" w:rsidP="002A72FE" w:rsidRDefault="00B831AE" w14:paraId="6771D5A1" w14:textId="77777777">
          <w:pPr>
            <w:pStyle w:val="ListParagraph"/>
            <w:numPr>
              <w:ilvl w:val="0"/>
              <w:numId w:val="47"/>
            </w:numPr>
          </w:pPr>
          <w:r>
            <w:t>Including analysis of data returns including assessment against the new standards</w:t>
          </w:r>
        </w:p>
        <w:p w:rsidR="00123C47" w:rsidP="002A72FE" w:rsidRDefault="00123C47" w14:paraId="07155367" w14:textId="7D0E8922">
          <w:pPr>
            <w:pStyle w:val="ListParagraph"/>
            <w:numPr>
              <w:ilvl w:val="0"/>
              <w:numId w:val="47"/>
            </w:numPr>
          </w:pPr>
          <w:r>
            <w:t>Involved a targeted programme of visits (online and in person)</w:t>
          </w:r>
          <w:r w:rsidR="009B7F21">
            <w:t xml:space="preserve"> co-ordinated by the Executive, utilising the skills of both lay and professional </w:t>
          </w:r>
          <w:r w:rsidR="00C10AA4">
            <w:t>visitors (either practising architects, or those working within higher education)</w:t>
          </w:r>
          <w:r>
            <w:t>; and,</w:t>
          </w:r>
        </w:p>
        <w:p w:rsidR="00AD180C" w:rsidP="12B0A14C" w:rsidRDefault="00123C47" w14:paraId="321DA0EA" w14:textId="0E6C4846">
          <w:pPr>
            <w:pStyle w:val="ListParagraph"/>
            <w:numPr>
              <w:ilvl w:val="0"/>
              <w:numId w:val="47"/>
            </w:numPr>
            <w:rPr/>
          </w:pPr>
          <w:r w:rsidR="00123C47">
            <w:rPr/>
            <w:t>Seeking</w:t>
          </w:r>
          <w:r w:rsidR="00123C47">
            <w:rPr/>
            <w:t xml:space="preserve"> to use an increasing range of qualitative and quantitative data, </w:t>
          </w:r>
          <w:r w:rsidR="00123C47">
            <w:rPr/>
            <w:t>t</w:t>
          </w:r>
          <w:r w:rsidR="00991C33">
            <w:rPr/>
            <w:t>riangulat</w:t>
          </w:r>
          <w:r w:rsidR="00123C47">
            <w:rPr/>
            <w:t>ed to</w:t>
          </w:r>
          <w:r w:rsidR="00123C47">
            <w:rPr/>
            <w:t xml:space="preserve"> support a proportionate model, informed by risk</w:t>
          </w:r>
          <w:r w:rsidR="007119C9">
            <w:rPr/>
            <w:t>.</w:t>
          </w:r>
        </w:p>
        <w:p w:rsidR="00C10AA4" w:rsidP="00487046" w:rsidRDefault="00123C47" w14:paraId="2A119278" w14:textId="3FF86B2C">
          <w:pPr>
            <w:pStyle w:val="ListParagraph"/>
            <w:numPr>
              <w:ilvl w:val="1"/>
              <w:numId w:val="46"/>
            </w:numPr>
          </w:pPr>
          <w:r>
            <w:t>T</w:t>
          </w:r>
          <w:r w:rsidR="00C10AA4">
            <w:t>he Board agreed a set of six Standards for Providers, focusing on the requirements for robust policies, governance, resourcing and stu</w:t>
          </w:r>
          <w:r w:rsidR="00F16B88">
            <w:t xml:space="preserve">dent support.  These new standards would provide, over time, a </w:t>
          </w:r>
          <w:r w:rsidR="00655744">
            <w:t xml:space="preserve">baseline </w:t>
          </w:r>
          <w:r w:rsidR="00F16B88">
            <w:t xml:space="preserve">data set, from which trends and insights could be </w:t>
          </w:r>
          <w:r w:rsidR="004B44D1">
            <w:t>gleaned, and best practice identified.</w:t>
          </w:r>
        </w:p>
        <w:p w:rsidR="004B44D1" w:rsidP="00487046" w:rsidRDefault="004B44D1" w14:paraId="7434B154" w14:textId="5729E176">
          <w:pPr>
            <w:pStyle w:val="ListParagraph"/>
            <w:numPr>
              <w:ilvl w:val="1"/>
              <w:numId w:val="46"/>
            </w:numPr>
          </w:pPr>
          <w:r>
            <w:t xml:space="preserve">The Board also directed that </w:t>
          </w:r>
          <w:r w:rsidR="00746FFE">
            <w:t>the costs for Accreditation were to be paid for by Providers of qualifications, rather than from individual architects</w:t>
          </w:r>
          <w:r w:rsidR="00096669">
            <w:t xml:space="preserve">.  An </w:t>
          </w:r>
          <w:r w:rsidR="00D62560">
            <w:t>a</w:t>
          </w:r>
          <w:r w:rsidR="00096669">
            <w:t xml:space="preserve">ccreditation fee model was developed, on a cost recovery basis, and applied to each provider.  </w:t>
          </w:r>
          <w:r w:rsidR="00B13015">
            <w:t xml:space="preserve">The fee covered the costs of ARB team members, the Accreditation Committee, and the costs associated with individual </w:t>
          </w:r>
          <w:r w:rsidR="002E0953">
            <w:t xml:space="preserve">visitors’ time, travel and subsistence.  </w:t>
          </w:r>
          <w:r w:rsidR="00D62560">
            <w:t>The fee recognises the common costs of</w:t>
          </w:r>
          <w:r w:rsidR="002D234A">
            <w:t xml:space="preserve"> an annual monitoring programme, as well as a per-qualification multiplier</w:t>
          </w:r>
          <w:r w:rsidR="001901BF">
            <w:t xml:space="preserve">.  New qualifications attract a one-off cost, payable in two stages over the development and approval </w:t>
          </w:r>
          <w:r w:rsidR="00F50169">
            <w:t>timescale.</w:t>
          </w:r>
        </w:p>
        <w:p w:rsidRPr="00AC598C" w:rsidR="00956CFC" w:rsidP="00AC598C" w:rsidRDefault="00AC598C" w14:paraId="07BA6499" w14:textId="40747FF5">
          <w:pPr>
            <w:ind w:left="360"/>
            <w:rPr>
              <w:b/>
              <w:bCs/>
            </w:rPr>
          </w:pPr>
          <w:r w:rsidRPr="00AC598C">
            <w:rPr>
              <w:b/>
              <w:bCs/>
            </w:rPr>
            <w:t xml:space="preserve">Impact and </w:t>
          </w:r>
          <w:r w:rsidR="00357E6E">
            <w:rPr>
              <w:b/>
              <w:bCs/>
            </w:rPr>
            <w:t>scope</w:t>
          </w:r>
          <w:r w:rsidRPr="00AC598C">
            <w:rPr>
              <w:b/>
              <w:bCs/>
            </w:rPr>
            <w:t xml:space="preserve"> of the changes</w:t>
          </w:r>
        </w:p>
        <w:p w:rsidR="00357E6E" w:rsidP="00487046" w:rsidRDefault="00F50169" w14:paraId="360B542B" w14:textId="4DE3BF88">
          <w:pPr>
            <w:pStyle w:val="ListParagraph"/>
            <w:numPr>
              <w:ilvl w:val="1"/>
              <w:numId w:val="46"/>
            </w:numPr>
          </w:pPr>
          <w:r>
            <w:t xml:space="preserve">These changes were the first </w:t>
          </w:r>
          <w:r w:rsidR="00991C33">
            <w:t xml:space="preserve">significant </w:t>
          </w:r>
          <w:r w:rsidR="001C12F7">
            <w:t xml:space="preserve">developments in several decades, and required a programme of </w:t>
          </w:r>
          <w:r w:rsidR="009D79DB">
            <w:t xml:space="preserve">change management, applying both to ARB staff, and to the wider sector.  </w:t>
          </w:r>
          <w:r w:rsidR="00357E6E">
            <w:t>A significant amount of time to upskill the team has been undertaken, and a review of all documents</w:t>
          </w:r>
          <w:r w:rsidR="002B79F5">
            <w:t xml:space="preserve"> and assessment processes continues.</w:t>
          </w:r>
        </w:p>
        <w:p w:rsidR="00685413" w:rsidP="00487046" w:rsidRDefault="00C055A0" w14:paraId="410623C0" w14:textId="01C4944D">
          <w:pPr>
            <w:pStyle w:val="ListParagraph"/>
            <w:numPr>
              <w:ilvl w:val="1"/>
              <w:numId w:val="46"/>
            </w:numPr>
          </w:pPr>
          <w:r>
            <w:t>Feedback from</w:t>
          </w:r>
          <w:r w:rsidR="008C2FA7">
            <w:t xml:space="preserve"> stakeholders</w:t>
          </w:r>
          <w:r>
            <w:t xml:space="preserve"> during initial development discussions</w:t>
          </w:r>
          <w:r w:rsidR="008C2FA7">
            <w:t xml:space="preserve"> flagged</w:t>
          </w:r>
          <w:r w:rsidR="00844696">
            <w:t xml:space="preserve"> </w:t>
          </w:r>
          <w:r w:rsidR="003139B5">
            <w:t xml:space="preserve">both the benefits and risks of basing our model on the accreditation systems of other </w:t>
          </w:r>
          <w:r w:rsidR="003139B5">
            <w:lastRenderedPageBreak/>
            <w:t xml:space="preserve">professional regulatory and standards bodies (PRSBs) including RIBAs validation model. </w:t>
          </w:r>
          <w:r w:rsidR="00A967BB">
            <w:t xml:space="preserve">A key challenge remains scale with </w:t>
          </w:r>
          <w:r w:rsidR="00603E48">
            <w:t xml:space="preserve">more than </w:t>
          </w:r>
          <w:r w:rsidR="009B1278">
            <w:t xml:space="preserve">four times the number of accredited qualifications in architecture than, say </w:t>
          </w:r>
          <w:r w:rsidR="006909AE">
            <w:t xml:space="preserve">medicine or pharmacy. </w:t>
          </w:r>
          <w:r w:rsidR="00BE7B44">
            <w:t xml:space="preserve">We also recognise that </w:t>
          </w:r>
          <w:r w:rsidR="00013E39">
            <w:t>pace of change has been challengin</w:t>
          </w:r>
          <w:r w:rsidR="00032832">
            <w:t>g not only for ARB staff but also the providers who are having to respond to both content changes (through the new competency outcomes</w:t>
          </w:r>
          <w:r w:rsidR="00685413">
            <w:t xml:space="preserve">) </w:t>
          </w:r>
          <w:proofErr w:type="gramStart"/>
          <w:r w:rsidR="00685413">
            <w:t xml:space="preserve">and </w:t>
          </w:r>
          <w:r w:rsidR="00032832">
            <w:t>also</w:t>
          </w:r>
          <w:proofErr w:type="gramEnd"/>
          <w:r w:rsidR="00032832">
            <w:t xml:space="preserve"> the structure of provision</w:t>
          </w:r>
          <w:r w:rsidR="0042175D">
            <w:t>.</w:t>
          </w:r>
          <w:r w:rsidR="00685413">
            <w:t xml:space="preserve"> </w:t>
          </w:r>
        </w:p>
        <w:p w:rsidR="008C2FA7" w:rsidP="00487046" w:rsidRDefault="00055594" w14:paraId="5D3D7C16" w14:textId="5BA0C082">
          <w:pPr>
            <w:pStyle w:val="ListParagraph"/>
            <w:numPr>
              <w:ilvl w:val="1"/>
              <w:numId w:val="46"/>
            </w:numPr>
          </w:pPr>
          <w:r>
            <w:t xml:space="preserve">The implementation of the new model considered </w:t>
          </w:r>
          <w:r w:rsidR="00ED4C66">
            <w:t xml:space="preserve">and accepted many of </w:t>
          </w:r>
          <w:r>
            <w:t>the challenges of this implementation</w:t>
          </w:r>
          <w:r w:rsidR="00ED4C66">
            <w:t xml:space="preserve">, from financial impact and available resources at Provider level, to the reputational impact and understanding of those in the </w:t>
          </w:r>
          <w:proofErr w:type="gramStart"/>
          <w:r w:rsidR="00ED4C66">
            <w:t>sector</w:t>
          </w:r>
          <w:r w:rsidR="00F840F1">
            <w:t>, and</w:t>
          </w:r>
          <w:proofErr w:type="gramEnd"/>
          <w:r w:rsidR="00F840F1">
            <w:t xml:space="preserve"> </w:t>
          </w:r>
          <w:r w:rsidR="006755E7">
            <w:t>constituted a significant change programme.</w:t>
          </w:r>
        </w:p>
        <w:p w:rsidR="00F50169" w:rsidP="00487046" w:rsidRDefault="009D79DB" w14:paraId="3BC39082" w14:textId="260B6751">
          <w:pPr>
            <w:pStyle w:val="ListParagraph"/>
            <w:numPr>
              <w:ilvl w:val="1"/>
              <w:numId w:val="46"/>
            </w:numPr>
          </w:pPr>
          <w:r>
            <w:t xml:space="preserve">The Board </w:t>
          </w:r>
          <w:r w:rsidR="006755E7">
            <w:t xml:space="preserve">therefore </w:t>
          </w:r>
          <w:r>
            <w:t>agreed to a Transition Period</w:t>
          </w:r>
          <w:r w:rsidR="00C0181C">
            <w:t xml:space="preserve">, to allow </w:t>
          </w:r>
          <w:r w:rsidR="006755E7">
            <w:t>simultaneous run out of the three</w:t>
          </w:r>
          <w:r w:rsidR="00C701DF">
            <w:t>-</w:t>
          </w:r>
          <w:r w:rsidR="006755E7">
            <w:t>part model</w:t>
          </w:r>
          <w:r w:rsidR="00C448B0">
            <w:t xml:space="preserve">, with the </w:t>
          </w:r>
          <w:r w:rsidR="00C0181C">
            <w:t xml:space="preserve">development of existing qualifications to meet the new academic and practice outcomes, </w:t>
          </w:r>
          <w:proofErr w:type="gramStart"/>
          <w:r w:rsidR="00C0181C">
            <w:t>and also</w:t>
          </w:r>
          <w:proofErr w:type="gramEnd"/>
          <w:r w:rsidR="00C0181C">
            <w:t xml:space="preserve"> to collect the baseline data for the Standards for </w:t>
          </w:r>
          <w:proofErr w:type="gramStart"/>
          <w:r w:rsidR="00C0181C">
            <w:t>Providers, and</w:t>
          </w:r>
          <w:proofErr w:type="gramEnd"/>
          <w:r w:rsidR="00C0181C">
            <w:t xml:space="preserve"> establish </w:t>
          </w:r>
          <w:r w:rsidR="00CB3A55">
            <w:t>the mechanisms for collecting qualitative data from those delivering or experiencing the qualifications.</w:t>
          </w:r>
        </w:p>
        <w:p w:rsidR="00CB3A55" w:rsidP="00487046" w:rsidRDefault="00193A98" w14:paraId="70D6E033" w14:textId="4B556C9E">
          <w:pPr>
            <w:pStyle w:val="ListParagraph"/>
            <w:numPr>
              <w:ilvl w:val="1"/>
              <w:numId w:val="46"/>
            </w:numPr>
          </w:pPr>
          <w:r>
            <w:t xml:space="preserve">Undergraduate qualifications (Part 1) would cease to be required for registration from December 2027, and only light-touch review through annual monitoring is </w:t>
          </w:r>
          <w:r w:rsidR="00574888">
            <w:t>being carried out to ensure the Board’s proportionate quality assurance continues to be met until this</w:t>
          </w:r>
          <w:r w:rsidR="00A4015E">
            <w:t xml:space="preserve"> change.</w:t>
          </w:r>
        </w:p>
        <w:p w:rsidR="00A4015E" w:rsidP="001E6461" w:rsidRDefault="00A4015E" w14:paraId="2DD9B0D8" w14:textId="2573C7B8">
          <w:pPr>
            <w:pStyle w:val="ListParagraph"/>
            <w:numPr>
              <w:ilvl w:val="1"/>
              <w:numId w:val="46"/>
            </w:numPr>
            <w:ind w:left="851" w:hanging="491"/>
          </w:pPr>
          <w:r>
            <w:t>Masters level (Part 2</w:t>
          </w:r>
          <w:proofErr w:type="gramStart"/>
          <w:r>
            <w:t>)</w:t>
          </w:r>
          <w:proofErr w:type="gramEnd"/>
          <w:r>
            <w:t xml:space="preserve"> and Post Graduate</w:t>
          </w:r>
          <w:r w:rsidR="00933EDE">
            <w:t xml:space="preserve"> diploma </w:t>
          </w:r>
          <w:r>
            <w:t>(Part 3) qualifications will continue to be recognised until December 2028</w:t>
          </w:r>
          <w:r w:rsidR="00C448B0">
            <w:t xml:space="preserve"> under the existing Prescription Criteria</w:t>
          </w:r>
          <w:r w:rsidR="00A13929">
            <w:t xml:space="preserve">.  This is to allow Providers to consider and develop new qualifications, </w:t>
          </w:r>
          <w:r w:rsidR="00DB5F17">
            <w:t xml:space="preserve">to achieve appropriate </w:t>
          </w:r>
          <w:r w:rsidR="00A13929">
            <w:t>sign off through their own local approval processes, or meet the needs of other external bodies</w:t>
          </w:r>
          <w:r w:rsidR="005C1855">
            <w:t xml:space="preserve">, </w:t>
          </w:r>
          <w:proofErr w:type="gramStart"/>
          <w:r w:rsidR="005C1855">
            <w:t>and also</w:t>
          </w:r>
          <w:proofErr w:type="gramEnd"/>
          <w:r w:rsidR="005C1855">
            <w:t xml:space="preserve"> to have time to prepare for new methods of delivery.  These qualifications are also reviewed as part of ARB’s </w:t>
          </w:r>
          <w:r w:rsidR="00475DAD">
            <w:t xml:space="preserve">full </w:t>
          </w:r>
          <w:r w:rsidR="005C1855">
            <w:t xml:space="preserve">Annual Monitoring </w:t>
          </w:r>
          <w:r w:rsidR="00475DAD">
            <w:t>process.</w:t>
          </w:r>
        </w:p>
        <w:p w:rsidRPr="002B79F5" w:rsidR="002B79F5" w:rsidP="002B79F5" w:rsidRDefault="002B79F5" w14:paraId="31AD6956" w14:textId="3CF32B4A">
          <w:pPr>
            <w:ind w:left="360"/>
            <w:rPr>
              <w:b/>
              <w:bCs/>
            </w:rPr>
          </w:pPr>
          <w:r w:rsidRPr="002B79F5">
            <w:rPr>
              <w:b/>
              <w:bCs/>
            </w:rPr>
            <w:t>Focus of activity</w:t>
          </w:r>
        </w:p>
        <w:p w:rsidR="00475DAD" w:rsidP="00D37E35" w:rsidRDefault="00475DAD" w14:paraId="4A9B2289" w14:textId="05872E29">
          <w:pPr>
            <w:pStyle w:val="ListParagraph"/>
            <w:numPr>
              <w:ilvl w:val="1"/>
              <w:numId w:val="46"/>
            </w:numPr>
            <w:ind w:left="851" w:hanging="491"/>
          </w:pPr>
          <w:r>
            <w:t xml:space="preserve">There are currently 67 Providers, with over 200 </w:t>
          </w:r>
          <w:r w:rsidR="009A68CE">
            <w:t>accredited qualifications.  The Accreditation Committee, and the underpinning annual monitoring and visit process</w:t>
          </w:r>
          <w:r w:rsidR="00EC3E3A">
            <w:t>, have necessarily had to focus on the maintenance of these qualifications in the last 18 months.  The ARB team have simultaneously supported the Providers with guidance on how to submit new applications for new, or changed, qualifications under the new framework.</w:t>
          </w:r>
        </w:p>
        <w:p w:rsidR="00EC3E3A" w:rsidP="00D37E35" w:rsidRDefault="00EC3E3A" w14:paraId="3230EECA" w14:textId="7CF05595">
          <w:pPr>
            <w:pStyle w:val="ListParagraph"/>
            <w:numPr>
              <w:ilvl w:val="1"/>
              <w:numId w:val="46"/>
            </w:numPr>
            <w:ind w:left="851" w:hanging="491"/>
          </w:pPr>
          <w:r>
            <w:t xml:space="preserve">There are currently </w:t>
          </w:r>
          <w:r w:rsidR="000A1CD6">
            <w:t xml:space="preserve">23 applications for new applications.  These come from 17 different </w:t>
          </w:r>
          <w:r w:rsidR="00E91B0C">
            <w:t>Providers, two of which are new to ARB as they do not have a current accredited qualification.</w:t>
          </w:r>
        </w:p>
        <w:p w:rsidR="00D7652F" w:rsidP="00D37E35" w:rsidRDefault="00D7652F" w14:paraId="505D079C" w14:textId="2E8099AF">
          <w:pPr>
            <w:pStyle w:val="ListParagraph"/>
            <w:numPr>
              <w:ilvl w:val="1"/>
              <w:numId w:val="46"/>
            </w:numPr>
            <w:ind w:left="851" w:hanging="491"/>
          </w:pPr>
          <w:r>
            <w:t>The Visit programme has conducted 1</w:t>
          </w:r>
          <w:r w:rsidR="3DBDC78E">
            <w:t>1</w:t>
          </w:r>
          <w:r>
            <w:t xml:space="preserve"> visits in 2024, and a further 23 are planned in 2025.  </w:t>
          </w:r>
          <w:r w:rsidR="00A65B44">
            <w:t>We are on target to visit all existing Providers at least once within the Transition Period</w:t>
          </w:r>
          <w:r w:rsidR="00A377FD">
            <w:t xml:space="preserve">. We are evaluating consistency of decision-making, </w:t>
          </w:r>
          <w:r w:rsidR="001513BB">
            <w:t xml:space="preserve">and </w:t>
          </w:r>
          <w:r w:rsidR="00A377FD">
            <w:t xml:space="preserve">how we </w:t>
          </w:r>
          <w:r w:rsidR="001513BB">
            <w:t xml:space="preserve">present evidence to the Committee.  The first new application to the Committee </w:t>
          </w:r>
          <w:r w:rsidR="001513BB">
            <w:lastRenderedPageBreak/>
            <w:t xml:space="preserve">included the Visit Panel presenting their experience and weighting of evidence directly.  </w:t>
          </w:r>
        </w:p>
        <w:p w:rsidRPr="00385643" w:rsidR="0024396E" w:rsidP="0024396E" w:rsidRDefault="0024396E" w14:paraId="4AF7B534" w14:textId="069902AE">
          <w:pPr>
            <w:ind w:left="360"/>
            <w:rPr>
              <w:b/>
              <w:bCs/>
            </w:rPr>
          </w:pPr>
          <w:r w:rsidRPr="00385643">
            <w:rPr>
              <w:b/>
              <w:bCs/>
            </w:rPr>
            <w:t>Standards for Providers</w:t>
          </w:r>
        </w:p>
        <w:p w:rsidR="00A377FD" w:rsidP="00D37E35" w:rsidRDefault="002C0D4D" w14:paraId="279FE99F" w14:textId="0B8DA30E">
          <w:pPr>
            <w:pStyle w:val="ListParagraph"/>
            <w:numPr>
              <w:ilvl w:val="1"/>
              <w:numId w:val="46"/>
            </w:numPr>
            <w:ind w:left="851" w:hanging="491"/>
          </w:pPr>
          <w:r>
            <w:t>A</w:t>
          </w:r>
          <w:r w:rsidR="00F2494C">
            <w:t xml:space="preserve"> key element of the accreditation approach is to collect a comparable dataset, across all Providers.  This will be used </w:t>
          </w:r>
          <w:r w:rsidR="00743025">
            <w:t xml:space="preserve">as a benchmark not only for the individual Provider, but to inform variations over the </w:t>
          </w:r>
          <w:proofErr w:type="gramStart"/>
          <w:r w:rsidR="00743025">
            <w:t>sector as a whole</w:t>
          </w:r>
          <w:proofErr w:type="gramEnd"/>
          <w:r w:rsidR="00743025">
            <w:t xml:space="preserve">.  </w:t>
          </w:r>
        </w:p>
        <w:p w:rsidR="00D37E35" w:rsidP="00D37E35" w:rsidRDefault="00743025" w14:paraId="71504993" w14:textId="77777777">
          <w:pPr>
            <w:pStyle w:val="ListParagraph"/>
            <w:numPr>
              <w:ilvl w:val="1"/>
              <w:numId w:val="46"/>
            </w:numPr>
            <w:ind w:left="851" w:hanging="491"/>
          </w:pPr>
          <w:r>
            <w:t>There are six standards</w:t>
          </w:r>
          <w:r w:rsidR="00E430CC">
            <w:t>, and the Board agreed – recognising the impact on Providers of simultaneous changes to delivery, and time to develop their</w:t>
          </w:r>
          <w:r w:rsidR="00983119">
            <w:t xml:space="preserve"> qualifications against the new outcomes – to a phased approach to collecting the data across the Transition Period</w:t>
          </w:r>
          <w:r w:rsidR="00525D2B">
            <w:t>, and for the data to be reviewed as part of the Annual Monitoring process</w:t>
          </w:r>
          <w:r w:rsidR="00BB529C">
            <w:t>.</w:t>
          </w:r>
        </w:p>
        <w:p w:rsidR="00BB529C" w:rsidP="00D37E35" w:rsidRDefault="00BB529C" w14:paraId="3D15680B" w14:textId="28CD916A">
          <w:pPr>
            <w:pStyle w:val="ListParagraph"/>
            <w:numPr>
              <w:ilvl w:val="1"/>
              <w:numId w:val="46"/>
            </w:numPr>
            <w:ind w:left="851" w:hanging="491"/>
          </w:pPr>
          <w:r>
            <w:t xml:space="preserve">The standards are publicly available on the ARB website as part of the Accreditation Handbook. </w:t>
          </w:r>
          <w:hyperlink w:history="1" r:id="rId13">
            <w:r w:rsidRPr="00BB529C">
              <w:rPr>
                <w:rStyle w:val="Hyperlink"/>
              </w:rPr>
              <w:t>Standards for Learning Providers - Architects Registration Board</w:t>
            </w:r>
          </w:hyperlink>
        </w:p>
        <w:p w:rsidR="001E7912" w:rsidP="00D37E35" w:rsidRDefault="001E7912" w14:paraId="3D8981DF" w14:textId="6C3B28D4">
          <w:pPr>
            <w:pStyle w:val="ListParagraph"/>
            <w:numPr>
              <w:ilvl w:val="1"/>
              <w:numId w:val="46"/>
            </w:numPr>
            <w:ind w:left="851" w:hanging="491"/>
          </w:pPr>
          <w:r>
            <w:t>This year, the focus is on Standard 3 (Governance and Leadership), and Standard 6 (Student Support).  These</w:t>
          </w:r>
          <w:r w:rsidR="00BC401D">
            <w:t xml:space="preserve"> two standards require a greater level of work for both Providers and the Executive</w:t>
          </w:r>
          <w:r w:rsidR="004806E3">
            <w:t xml:space="preserve">, in that this is the first time Providers have been asked to collate and submit the information, and the first time the Executive have had to receive and analyse it.  </w:t>
          </w:r>
          <w:r w:rsidR="00D70C5F">
            <w:t xml:space="preserve">Next year, the focus will be on Standards 4 </w:t>
          </w:r>
          <w:r w:rsidR="000A10BA">
            <w:t xml:space="preserve">(Human Resources) </w:t>
          </w:r>
          <w:r w:rsidR="00D70C5F">
            <w:t xml:space="preserve">and </w:t>
          </w:r>
          <w:r w:rsidR="000A10BA">
            <w:t xml:space="preserve">Standard </w:t>
          </w:r>
          <w:r w:rsidR="00D70C5F">
            <w:t>5</w:t>
          </w:r>
          <w:r w:rsidR="000A10BA">
            <w:t xml:space="preserve"> (Teaching and Learning Resources)</w:t>
          </w:r>
          <w:r w:rsidR="00094164">
            <w:t>.</w:t>
          </w:r>
        </w:p>
        <w:p w:rsidRPr="006F5394" w:rsidR="00094164" w:rsidP="00D37E35" w:rsidRDefault="00094164" w14:paraId="1EC20CD2" w14:textId="56192560">
          <w:pPr>
            <w:pStyle w:val="ListParagraph"/>
            <w:numPr>
              <w:ilvl w:val="1"/>
              <w:numId w:val="46"/>
            </w:numPr>
            <w:ind w:left="851" w:hanging="491"/>
          </w:pPr>
          <w:r>
            <w:t>Standards 1 and 2 relate to the educational content and Assessments.  We</w:t>
          </w:r>
          <w:r w:rsidR="00F34517">
            <w:t xml:space="preserve"> will require those to be updated at the point of submitting any new or changed qualifications for consideration by the Accreditation Committee.  Those Providers who </w:t>
          </w:r>
          <w:r w:rsidR="002C2240">
            <w:t xml:space="preserve">are not submitting a new or changed qualification </w:t>
          </w:r>
          <w:r w:rsidR="00263366">
            <w:t xml:space="preserve">until the end of the transition </w:t>
          </w:r>
          <w:r w:rsidR="002C2240">
            <w:t xml:space="preserve">would </w:t>
          </w:r>
          <w:r w:rsidR="00263366">
            <w:t xml:space="preserve">still </w:t>
          </w:r>
          <w:r w:rsidR="002C2240">
            <w:t>be expected to update us in 2027</w:t>
          </w:r>
          <w:r w:rsidR="00263366">
            <w:t xml:space="preserve"> Annual Monitoring on their progress.</w:t>
          </w:r>
        </w:p>
        <w:p w:rsidRPr="006F5394" w:rsidR="008E432C" w:rsidP="00D37E35" w:rsidRDefault="00D359FF" w14:paraId="389778FF" w14:textId="421DD4DF">
          <w:pPr>
            <w:pStyle w:val="ListParagraph"/>
            <w:numPr>
              <w:ilvl w:val="1"/>
              <w:numId w:val="46"/>
            </w:numPr>
            <w:ind w:left="851" w:hanging="491"/>
          </w:pPr>
          <w:r>
            <w:t>We are currently more than half</w:t>
          </w:r>
          <w:r w:rsidR="184CD5B3">
            <w:t>-</w:t>
          </w:r>
          <w:r>
            <w:t xml:space="preserve">way through the </w:t>
          </w:r>
          <w:r w:rsidR="00263366">
            <w:t xml:space="preserve">current </w:t>
          </w:r>
          <w:r>
            <w:t xml:space="preserve">Annual Monitoring cycle, meaning we have </w:t>
          </w:r>
          <w:r w:rsidR="00B7335A">
            <w:t xml:space="preserve">data for approximately </w:t>
          </w:r>
          <w:r w:rsidR="00263366">
            <w:t>4</w:t>
          </w:r>
          <w:r w:rsidR="00B7335A">
            <w:t xml:space="preserve">0% of the Standards.  We will have completed the first full dataset, with data for </w:t>
          </w:r>
          <w:r w:rsidR="00263366">
            <w:t>four of the six</w:t>
          </w:r>
          <w:r w:rsidR="00B7335A">
            <w:t xml:space="preserve"> Standards</w:t>
          </w:r>
          <w:r w:rsidR="008B4D44">
            <w:t>, and for all Providers by the end of the next Annual Monitoring cycle (December 2026).</w:t>
          </w:r>
          <w:r w:rsidR="00263366">
            <w:t xml:space="preserve"> We anticipate having a dataset which includes all six standards, for around half of Providers by December 2027, based on the current knowledge of new applications</w:t>
          </w:r>
        </w:p>
        <w:p w:rsidR="008B4D44" w:rsidP="00D37E35" w:rsidRDefault="008B4D44" w14:paraId="06288A99" w14:textId="1B642054">
          <w:pPr>
            <w:pStyle w:val="ListParagraph"/>
            <w:numPr>
              <w:ilvl w:val="1"/>
              <w:numId w:val="46"/>
            </w:numPr>
            <w:ind w:left="851" w:hanging="491"/>
          </w:pPr>
          <w:r>
            <w:t>Once we have a full dataset, we can compare and start using the insights</w:t>
          </w:r>
          <w:r w:rsidR="00DA2CAB">
            <w:t>, with annual updates from Providers on all areas.</w:t>
          </w:r>
        </w:p>
        <w:p w:rsidRPr="00DA2CAB" w:rsidR="00DA2CAB" w:rsidP="00DA2CAB" w:rsidRDefault="00DA2CAB" w14:paraId="01BD63B7" w14:textId="0DA81329">
          <w:pPr>
            <w:ind w:left="360"/>
            <w:rPr>
              <w:b/>
              <w:bCs/>
            </w:rPr>
          </w:pPr>
          <w:r w:rsidRPr="00DA2CAB">
            <w:rPr>
              <w:b/>
              <w:bCs/>
            </w:rPr>
            <w:t>Qualitative feedback</w:t>
          </w:r>
        </w:p>
        <w:p w:rsidR="00DA2CAB" w:rsidP="00D37E35" w:rsidRDefault="00DA2CAB" w14:paraId="3B1DD8DF" w14:textId="48DCF2E9">
          <w:pPr>
            <w:pStyle w:val="ListParagraph"/>
            <w:numPr>
              <w:ilvl w:val="1"/>
              <w:numId w:val="46"/>
            </w:numPr>
            <w:ind w:left="851" w:hanging="491"/>
          </w:pPr>
          <w:r>
            <w:t>Feedback from those delivering the qualifications, and from those studying, is vital to the process of triangulation.</w:t>
          </w:r>
        </w:p>
        <w:p w:rsidR="00DA2CAB" w:rsidP="00D37E35" w:rsidRDefault="00DA2CAB" w14:paraId="7414A3F5" w14:textId="16D83E13">
          <w:pPr>
            <w:pStyle w:val="ListParagraph"/>
            <w:numPr>
              <w:ilvl w:val="1"/>
              <w:numId w:val="46"/>
            </w:numPr>
            <w:ind w:left="851" w:hanging="491"/>
          </w:pPr>
          <w:r>
            <w:t xml:space="preserve">We have </w:t>
          </w:r>
          <w:r w:rsidR="008E5C3F">
            <w:t xml:space="preserve">conducted </w:t>
          </w:r>
          <w:r w:rsidR="00B5033C">
            <w:t xml:space="preserve">a baseline survey of student experience, which will be compared against the Standards for Providers (3 and 6) once </w:t>
          </w:r>
          <w:r w:rsidR="007E34F1">
            <w:t xml:space="preserve">that </w:t>
          </w:r>
          <w:r w:rsidR="00B5033C">
            <w:t>data collection (see 2.17 above) has concluded in December 2025.  We aim to have a first analysis in Q1 2026.</w:t>
          </w:r>
          <w:r w:rsidR="0014295A">
            <w:t xml:space="preserve"> The survey was carried out, using Citizen Space software, with all </w:t>
          </w:r>
          <w:r w:rsidR="0014295A">
            <w:lastRenderedPageBreak/>
            <w:t xml:space="preserve">existing Providers asked to forward to students, to invite them to </w:t>
          </w:r>
          <w:r w:rsidR="00947323">
            <w:t>contribute.</w:t>
          </w:r>
          <w:r w:rsidR="005B1EA6">
            <w:t xml:space="preserve"> We received baseline data</w:t>
          </w:r>
          <w:r w:rsidR="00ED6B76">
            <w:t xml:space="preserve"> from students at 42 out of 57 Providers who currently offer a Part 2 or Part 3 qualification.  We will continue to run the survey to increase the dataset</w:t>
          </w:r>
          <w:r w:rsidR="00B116AF">
            <w:t xml:space="preserve">. Perhaps to be expected, but the response rate is </w:t>
          </w:r>
          <w:r w:rsidR="001D3A9F">
            <w:t xml:space="preserve">low which does not allow us to draw </w:t>
          </w:r>
          <w:r w:rsidR="00045C3B">
            <w:t xml:space="preserve">firm </w:t>
          </w:r>
          <w:r w:rsidR="001D3A9F">
            <w:t xml:space="preserve">conclusions about any </w:t>
          </w:r>
          <w:proofErr w:type="gramStart"/>
          <w:r w:rsidR="001D3A9F">
            <w:t>particular population</w:t>
          </w:r>
          <w:proofErr w:type="gramEnd"/>
          <w:r w:rsidR="001D3A9F">
            <w:t xml:space="preserve">, be it be institution or </w:t>
          </w:r>
          <w:r w:rsidR="00045C3B">
            <w:t>across the sector.</w:t>
          </w:r>
        </w:p>
        <w:p w:rsidR="00005D3E" w:rsidP="00D37E35" w:rsidRDefault="007E34F1" w14:paraId="2DC0892A" w14:textId="154DA2E2">
          <w:pPr>
            <w:pStyle w:val="ListParagraph"/>
            <w:numPr>
              <w:ilvl w:val="1"/>
              <w:numId w:val="46"/>
            </w:numPr>
            <w:ind w:left="851" w:hanging="491"/>
          </w:pPr>
          <w:r>
            <w:t>T</w:t>
          </w:r>
          <w:r w:rsidR="00005D3E">
            <w:t xml:space="preserve">he feedback from students </w:t>
          </w:r>
          <w:r w:rsidR="00921D36">
            <w:t>was</w:t>
          </w:r>
          <w:r w:rsidR="006A2701">
            <w:t xml:space="preserve"> </w:t>
          </w:r>
          <w:r w:rsidR="00005D3E">
            <w:t xml:space="preserve">positive in relation to the awareness of, or outcomes from, student support policies and </w:t>
          </w:r>
          <w:r w:rsidR="00D6488F">
            <w:t xml:space="preserve">resources.  A majority (61%) of students felt they knew about </w:t>
          </w:r>
          <w:r w:rsidR="007D289F">
            <w:t xml:space="preserve">reporting bullying and harassment, a majority (71%) were aware of the Providers EDI </w:t>
          </w:r>
          <w:r w:rsidR="006C79C5">
            <w:t xml:space="preserve">and discrimination reporting processes, </w:t>
          </w:r>
          <w:r w:rsidR="00AF4E17">
            <w:t>81% considered the Provider had adequate provision and access to studio and workshop facilities</w:t>
          </w:r>
          <w:r w:rsidR="00126787">
            <w:t>.  Only a small proportion of students said they had cause to use student support processes</w:t>
          </w:r>
          <w:r w:rsidR="00F8755E">
            <w:t>, with 73% reporting they were very confident or somewhat confident</w:t>
          </w:r>
          <w:r w:rsidR="00F0719F">
            <w:t xml:space="preserve"> in their Provider’s approach.</w:t>
          </w:r>
          <w:r w:rsidR="00C737B0">
            <w:t xml:space="preserve"> It should be noted that the </w:t>
          </w:r>
          <w:r w:rsidR="004C7BF8">
            <w:t xml:space="preserve">response rate was </w:t>
          </w:r>
          <w:r w:rsidR="008B7EA4">
            <w:t xml:space="preserve">relatively low with </w:t>
          </w:r>
          <w:r w:rsidR="003403CA">
            <w:t>269 responses.</w:t>
          </w:r>
        </w:p>
        <w:p w:rsidR="006F5394" w:rsidP="00D37E35" w:rsidRDefault="00F0719F" w14:paraId="632308A6" w14:textId="0E998433">
          <w:pPr>
            <w:pStyle w:val="ListParagraph"/>
            <w:numPr>
              <w:ilvl w:val="1"/>
              <w:numId w:val="46"/>
            </w:numPr>
            <w:ind w:left="851" w:hanging="491"/>
          </w:pPr>
          <w:r>
            <w:t xml:space="preserve">Colleagues in </w:t>
          </w:r>
          <w:r w:rsidR="00CC155F">
            <w:t xml:space="preserve">our </w:t>
          </w:r>
          <w:r>
            <w:t>Communications</w:t>
          </w:r>
          <w:r w:rsidR="00CC155F">
            <w:t xml:space="preserve"> team also run regular Part 3 student sessions, setting out the role of ARB as a regulator, with more than 300 students having attended sessions to hear about regulation and our role in accreditation qualifications that lead to Registration.</w:t>
          </w:r>
        </w:p>
        <w:p w:rsidR="00C714DC" w:rsidP="00D37E35" w:rsidRDefault="00CC155F" w14:paraId="5FF071C1" w14:textId="053BFF4D">
          <w:pPr>
            <w:pStyle w:val="ListParagraph"/>
            <w:numPr>
              <w:ilvl w:val="1"/>
              <w:numId w:val="46"/>
            </w:numPr>
            <w:ind w:left="851" w:hanging="491"/>
          </w:pPr>
          <w:r>
            <w:t xml:space="preserve">Finally, as part of our </w:t>
          </w:r>
          <w:r w:rsidR="00072AA1">
            <w:t xml:space="preserve">accreditation visits, we have been opportunistic in asking students about their experience of the Provider.  </w:t>
          </w:r>
          <w:r w:rsidR="00AC485E">
            <w:t>Although anecdotal,</w:t>
          </w:r>
          <w:r w:rsidR="00D465A7">
            <w:t xml:space="preserve"> </w:t>
          </w:r>
          <w:proofErr w:type="gramStart"/>
          <w:r w:rsidR="00304A94">
            <w:t xml:space="preserve">often </w:t>
          </w:r>
          <w:r w:rsidR="009B7041">
            <w:t xml:space="preserve"> conduct</w:t>
          </w:r>
          <w:r w:rsidR="00304A94">
            <w:t>ed</w:t>
          </w:r>
          <w:proofErr w:type="gramEnd"/>
          <w:r w:rsidR="009B7041">
            <w:t xml:space="preserve"> during any </w:t>
          </w:r>
          <w:r w:rsidR="00017467">
            <w:t xml:space="preserve">tours of the campus, </w:t>
          </w:r>
          <w:r w:rsidR="00304A94">
            <w:t xml:space="preserve">they have been useful in generating feedback </w:t>
          </w:r>
          <w:r w:rsidR="00712397">
            <w:t xml:space="preserve">about </w:t>
          </w:r>
          <w:r w:rsidR="009C0C1D">
            <w:t>the</w:t>
          </w:r>
          <w:r w:rsidR="00855E6A">
            <w:t xml:space="preserve"> </w:t>
          </w:r>
          <w:r w:rsidR="00017467">
            <w:t>qualification, and knowledge and confidence in the support structures</w:t>
          </w:r>
          <w:r w:rsidR="00540BC2">
            <w:t xml:space="preserve"> from the Provider.  The responses may provide further question areas for the Visit panel.</w:t>
          </w:r>
        </w:p>
        <w:p w:rsidR="006A3C51" w:rsidP="00D37E35" w:rsidRDefault="006A3C51" w14:paraId="3A10DB84" w14:textId="4C43B4ED">
          <w:pPr>
            <w:pStyle w:val="ListParagraph"/>
            <w:numPr>
              <w:ilvl w:val="1"/>
              <w:numId w:val="46"/>
            </w:numPr>
            <w:ind w:left="851" w:hanging="491"/>
          </w:pPr>
          <w:r>
            <w:t xml:space="preserve">We would like to broaden </w:t>
          </w:r>
          <w:r w:rsidR="00C35398">
            <w:t>out the collection of both qualitative and quantitative data from students and the staff group.</w:t>
          </w:r>
        </w:p>
        <w:p w:rsidR="00F31584" w:rsidP="00F31584" w:rsidRDefault="005F50DB" w14:paraId="0891B698" w14:textId="77777777">
          <w:pPr>
            <w:pStyle w:val="ListParagraph"/>
            <w:numPr>
              <w:ilvl w:val="1"/>
              <w:numId w:val="46"/>
            </w:numPr>
            <w:ind w:left="851" w:hanging="491"/>
          </w:pPr>
          <w:r>
            <w:t xml:space="preserve">We will explore </w:t>
          </w:r>
          <w:r w:rsidR="00780371">
            <w:t>during the latter half of 2025 options for cost effective ways of seeking key feedback, either by expanding the scope of visits or collecting feedback through surveys. We will review the work of other regulators and how they manage their resources.</w:t>
          </w:r>
          <w:r w:rsidR="008B41F2">
            <w:t xml:space="preserve"> </w:t>
          </w:r>
          <w:proofErr w:type="gramStart"/>
          <w:r w:rsidR="008B41F2">
            <w:t>In particular, we</w:t>
          </w:r>
          <w:proofErr w:type="gramEnd"/>
          <w:r w:rsidR="008B41F2">
            <w:t xml:space="preserve"> are keen to explore how we </w:t>
          </w:r>
          <w:r w:rsidR="00A4294E">
            <w:t xml:space="preserve">use student and staff feedback </w:t>
          </w:r>
          <w:r w:rsidR="00866C4D">
            <w:t xml:space="preserve">from teachers and supervisors </w:t>
          </w:r>
          <w:r w:rsidR="00A4294E">
            <w:t>to support key lines of e</w:t>
          </w:r>
          <w:r w:rsidR="00866C4D">
            <w:t>nquiry and validate responses from providers against the standards for providers.</w:t>
          </w:r>
        </w:p>
        <w:p w:rsidR="00F31584" w:rsidP="186B8375" w:rsidRDefault="00F31584" w14:paraId="50F2CD19" w14:textId="5364A94D">
          <w:pPr>
            <w:pStyle w:val="ListParagraph"/>
            <w:numPr>
              <w:ilvl w:val="1"/>
              <w:numId w:val="46"/>
            </w:numPr>
            <w:ind w:left="851" w:hanging="491"/>
            <w:rPr/>
          </w:pPr>
          <w:r w:rsidR="00540BC2">
            <w:rPr/>
            <w:t xml:space="preserve">We are </w:t>
          </w:r>
          <w:r w:rsidR="00540BC2">
            <w:rPr/>
            <w:t>exploring</w:t>
          </w:r>
          <w:r w:rsidR="00C74ABF">
            <w:rPr/>
            <w:t xml:space="preserve"> </w:t>
          </w:r>
          <w:r w:rsidR="00540BC2">
            <w:rPr/>
            <w:t xml:space="preserve"> whether</w:t>
          </w:r>
          <w:r w:rsidR="00540BC2">
            <w:rPr/>
            <w:t xml:space="preserve"> an </w:t>
          </w:r>
          <w:r w:rsidR="00540BC2">
            <w:rPr/>
            <w:t>additional</w:t>
          </w:r>
          <w:r w:rsidR="00540BC2">
            <w:rPr/>
            <w:t xml:space="preserve"> approach</w:t>
          </w:r>
          <w:r w:rsidR="00E06459">
            <w:rPr/>
            <w:t xml:space="preserve"> would be to survey those who have graduated</w:t>
          </w:r>
          <w:r w:rsidR="003C19A0">
            <w:rPr/>
            <w:t xml:space="preserve">, as a method of </w:t>
          </w:r>
          <w:r w:rsidR="003C19A0">
            <w:rPr/>
            <w:t>eliminating</w:t>
          </w:r>
          <w:r w:rsidR="003C19A0">
            <w:rPr/>
            <w:t xml:space="preserve"> some of the potential biases described above</w:t>
          </w:r>
          <w:r w:rsidR="003C19A0">
            <w:rPr/>
            <w:t xml:space="preserve">.  </w:t>
          </w:r>
          <w:r w:rsidR="003C19A0">
            <w:rPr/>
            <w:t>This would, naturally, only apply to qualifications where there had been a graduating cohort.</w:t>
          </w:r>
        </w:p>
        <w:p w:rsidRPr="00F31584" w:rsidR="00F31584" w:rsidP="186B8375" w:rsidRDefault="00F31584" w14:paraId="2D6FD65A" w14:noSpellErr="1" w14:textId="24305CC8">
          <w:pPr>
            <w:pStyle w:val="Normal"/>
          </w:pPr>
        </w:p>
        <w:p w:rsidRPr="00796D47" w:rsidR="00FA77E0" w:rsidP="12B0A14C" w:rsidRDefault="00FA77E0" w14:paraId="2090D9D8" w14:textId="2A04D048">
          <w:pPr>
            <w:rPr>
              <w:b/>
              <w:bCs/>
            </w:rPr>
          </w:pPr>
          <w:r w:rsidRPr="12B0A14C">
            <w:rPr>
              <w:b/>
              <w:bCs/>
            </w:rPr>
            <w:lastRenderedPageBreak/>
            <w:t>Looking forward</w:t>
          </w:r>
        </w:p>
        <w:p w:rsidR="00261410" w:rsidP="00F31584" w:rsidRDefault="00FA77E0" w14:paraId="1BE3D8A0" w14:textId="5F6FDCEB">
          <w:pPr>
            <w:pStyle w:val="ListParagraph"/>
            <w:numPr>
              <w:ilvl w:val="1"/>
              <w:numId w:val="46"/>
            </w:numPr>
            <w:ind w:left="851" w:hanging="491"/>
          </w:pPr>
          <w:r>
            <w:t xml:space="preserve">The </w:t>
          </w:r>
          <w:r w:rsidR="00B6143A">
            <w:t>focus</w:t>
          </w:r>
          <w:r>
            <w:t xml:space="preserve"> of the remainder of 2025 is to complete the Standards 3 and 6, to allow </w:t>
          </w:r>
          <w:r w:rsidR="00B6143A">
            <w:t>baseline triangulation data for student experience.</w:t>
          </w:r>
          <w:r w:rsidR="00F2048D">
            <w:t xml:space="preserve"> </w:t>
          </w:r>
        </w:p>
        <w:p w:rsidR="00B6143A" w:rsidP="00F31584" w:rsidRDefault="00B6143A" w14:paraId="498F8CEA" w14:textId="7CB29A66">
          <w:pPr>
            <w:pStyle w:val="ListParagraph"/>
            <w:numPr>
              <w:ilvl w:val="1"/>
              <w:numId w:val="46"/>
            </w:numPr>
            <w:ind w:left="851" w:hanging="491"/>
          </w:pPr>
          <w:r>
            <w:t>2026 will then allow the development of further student engagement</w:t>
          </w:r>
          <w:r w:rsidR="00BB11CE">
            <w:t>, along with the collection of the remainder of the Standards for Providers dataset.</w:t>
          </w:r>
        </w:p>
        <w:p w:rsidR="00F31584" w:rsidP="00F31584" w:rsidRDefault="005D2FD0" w14:paraId="2FE77887" w14:textId="77777777">
          <w:pPr>
            <w:pStyle w:val="ListParagraph"/>
            <w:numPr>
              <w:ilvl w:val="1"/>
              <w:numId w:val="46"/>
            </w:numPr>
            <w:ind w:left="851" w:hanging="491"/>
          </w:pPr>
          <w:r>
            <w:t xml:space="preserve">By 2027, we will be </w:t>
          </w:r>
          <w:proofErr w:type="gramStart"/>
          <w:r>
            <w:t>in a position</w:t>
          </w:r>
          <w:proofErr w:type="gramEnd"/>
          <w:r>
            <w:t xml:space="preserve"> to compare all Providers against the Standards, and to generate some initial sector-wide </w:t>
          </w:r>
          <w:r w:rsidR="00437FB8">
            <w:t xml:space="preserve">highlights of how Providers are doing against the new outcomes.  At the end of 2027, once the Part 1 qualifications are no longer required for registration, a significant proportion of </w:t>
          </w:r>
          <w:r w:rsidR="00796D47">
            <w:t xml:space="preserve">Executive resource and time can be used to focus on further data insights, as well as the operational work of accrediting </w:t>
          </w:r>
          <w:r w:rsidR="0077555E">
            <w:t>practice outcomes qualifications.</w:t>
          </w:r>
        </w:p>
        <w:p w:rsidR="0077555E" w:rsidP="00F31584" w:rsidRDefault="0077555E" w14:paraId="313FFA41" w14:textId="6E5437A4">
          <w:pPr>
            <w:pStyle w:val="ListParagraph"/>
            <w:numPr>
              <w:ilvl w:val="1"/>
              <w:numId w:val="46"/>
            </w:numPr>
            <w:ind w:left="851" w:hanging="491"/>
          </w:pPr>
          <w:r>
            <w:t xml:space="preserve">We will analyse the costs and time requirements based on our </w:t>
          </w:r>
          <w:r w:rsidR="00BF31C9">
            <w:t>new applications and visits to date, to assist the Board in accreditation fee and budget setting for 2026.</w:t>
          </w:r>
        </w:p>
      </w:sdtContent>
    </w:sdt>
    <w:p w:rsidR="007A3C93" w:rsidP="00EE4F61" w:rsidRDefault="007A3C93" w14:paraId="1C45B4DE" w14:textId="77777777">
      <w:pPr>
        <w:pBdr>
          <w:bottom w:val="single" w:color="auto" w:sz="4" w:space="1"/>
        </w:pBdr>
      </w:pPr>
    </w:p>
    <w:p w:rsidRPr="00487046" w:rsidR="00487046" w:rsidP="00487046" w:rsidRDefault="009D5EC8" w14:paraId="7E78D355" w14:textId="2F61171C">
      <w:pPr>
        <w:pStyle w:val="Heading2"/>
        <w:numPr>
          <w:ilvl w:val="0"/>
          <w:numId w:val="46"/>
        </w:numPr>
        <w:spacing w:after="240"/>
      </w:pPr>
      <w:r>
        <w:t>Resource Implications</w:t>
      </w:r>
    </w:p>
    <w:sdt>
      <w:sdtPr>
        <w:alias w:val="Background"/>
        <w:tag w:val="Background"/>
        <w:id w:val="-1471658033"/>
        <w:placeholder>
          <w:docPart w:val="FB127406151D4AD4B579E47BB2FD9890"/>
        </w:placeholder>
      </w:sdtPr>
      <w:sdtContent>
        <w:p w:rsidR="00FD52BA" w:rsidP="00487046" w:rsidRDefault="00EF52A7" w14:paraId="03CD7DE9" w14:textId="77777777">
          <w:pPr>
            <w:pStyle w:val="ListParagraph"/>
            <w:numPr>
              <w:ilvl w:val="1"/>
              <w:numId w:val="46"/>
            </w:numPr>
          </w:pPr>
          <w:r>
            <w:t xml:space="preserve">Resources used to run the programme of accreditation is </w:t>
          </w:r>
          <w:r w:rsidR="00FD52BA">
            <w:t xml:space="preserve">already approved as part of the budget planning </w:t>
          </w:r>
          <w:proofErr w:type="gramStart"/>
          <w:r w:rsidR="00FD52BA">
            <w:t>process, and</w:t>
          </w:r>
          <w:proofErr w:type="gramEnd"/>
          <w:r w:rsidR="00FD52BA">
            <w:t xml:space="preserve"> is based on the Accreditation Fees paid by Providers, and set by the Board.</w:t>
          </w:r>
        </w:p>
        <w:p w:rsidR="00A35B4F" w:rsidP="00487046" w:rsidRDefault="00FD52BA" w14:paraId="7EFAB1AF" w14:textId="357AE4B7">
          <w:pPr>
            <w:pStyle w:val="ListParagraph"/>
            <w:numPr>
              <w:ilvl w:val="1"/>
              <w:numId w:val="46"/>
            </w:numPr>
          </w:pPr>
          <w:r>
            <w:t xml:space="preserve">This paper </w:t>
          </w:r>
          <w:r w:rsidR="00280B14">
            <w:t xml:space="preserve">is predicated on the budget </w:t>
          </w:r>
          <w:proofErr w:type="gramStart"/>
          <w:r w:rsidR="00280B14">
            <w:t>allocations, and</w:t>
          </w:r>
          <w:proofErr w:type="gramEnd"/>
          <w:r w:rsidR="00280B14">
            <w:t xml:space="preserve"> does not have any further implications.</w:t>
          </w:r>
        </w:p>
        <w:p w:rsidR="00280B14" w:rsidP="00487046" w:rsidRDefault="00280B14" w14:paraId="459F3C98" w14:textId="3B3940BF">
          <w:pPr>
            <w:pStyle w:val="ListParagraph"/>
            <w:numPr>
              <w:ilvl w:val="1"/>
              <w:numId w:val="46"/>
            </w:numPr>
          </w:pPr>
          <w:r>
            <w:t>The evaluation of the costs of accreditation activities will be used to inform the Board’s budget and fee setting</w:t>
          </w:r>
          <w:r w:rsidR="00B94721">
            <w:t xml:space="preserve"> later this year.</w:t>
          </w:r>
        </w:p>
      </w:sdtContent>
    </w:sdt>
    <w:p w:rsidR="005030FC" w:rsidP="00EE4F61" w:rsidRDefault="005030FC" w14:paraId="1F420264" w14:textId="77777777">
      <w:pPr>
        <w:pBdr>
          <w:bottom w:val="single" w:color="auto" w:sz="4" w:space="1"/>
        </w:pBdr>
      </w:pPr>
    </w:p>
    <w:p w:rsidRPr="00487046" w:rsidR="00487046" w:rsidP="00487046" w:rsidRDefault="00690014" w14:paraId="60FE3AE3" w14:textId="2A3EB9AD">
      <w:pPr>
        <w:pStyle w:val="Heading2"/>
        <w:numPr>
          <w:ilvl w:val="0"/>
          <w:numId w:val="46"/>
        </w:numPr>
        <w:spacing w:after="240"/>
      </w:pPr>
      <w:r>
        <w:t>Risk Implications</w:t>
      </w:r>
    </w:p>
    <w:sdt>
      <w:sdtPr>
        <w:rPr>
          <w:szCs w:val="24"/>
        </w:rPr>
        <w:alias w:val="Risk"/>
        <w:tag w:val="Risk"/>
        <w:id w:val="1845973978"/>
        <w:placeholder>
          <w:docPart w:val="B7CDDD0985BA46989E3A1D7DA71EA9D2"/>
        </w:placeholder>
      </w:sdtPr>
      <w:sdtContent>
        <w:p w:rsidR="004A523E" w:rsidP="00487046" w:rsidRDefault="00ED2D59" w14:paraId="1C60F7F7" w14:textId="77777777">
          <w:pPr>
            <w:pStyle w:val="ListParagraph"/>
            <w:numPr>
              <w:ilvl w:val="1"/>
              <w:numId w:val="46"/>
            </w:numPr>
            <w:rPr>
              <w:szCs w:val="24"/>
            </w:rPr>
          </w:pPr>
          <w:r>
            <w:rPr>
              <w:szCs w:val="24"/>
            </w:rPr>
            <w:t xml:space="preserve">Accreditation processes remain </w:t>
          </w:r>
          <w:r w:rsidR="001F09DE">
            <w:rPr>
              <w:szCs w:val="24"/>
            </w:rPr>
            <w:t>in the early stages of implementation</w:t>
          </w:r>
          <w:r w:rsidR="00102DE4">
            <w:rPr>
              <w:szCs w:val="24"/>
            </w:rPr>
            <w:t xml:space="preserve">, and the appetite for development of new qualifications is unknown.  </w:t>
          </w:r>
          <w:r w:rsidR="00607D95">
            <w:rPr>
              <w:szCs w:val="24"/>
            </w:rPr>
            <w:t>We anticipate significant changes</w:t>
          </w:r>
          <w:r w:rsidR="004A523E">
            <w:rPr>
              <w:szCs w:val="24"/>
            </w:rPr>
            <w:t xml:space="preserve"> once the consultation work on the PPE Commission recommendations is completed.</w:t>
          </w:r>
        </w:p>
        <w:p w:rsidR="00A35B4F" w:rsidP="00487046" w:rsidRDefault="004A523E" w14:paraId="156D0719" w14:textId="0D7430E2">
          <w:pPr>
            <w:pStyle w:val="ListParagraph"/>
            <w:numPr>
              <w:ilvl w:val="1"/>
              <w:numId w:val="46"/>
            </w:numPr>
            <w:rPr>
              <w:szCs w:val="24"/>
            </w:rPr>
          </w:pPr>
          <w:r>
            <w:rPr>
              <w:szCs w:val="24"/>
            </w:rPr>
            <w:t xml:space="preserve">There is significant financial </w:t>
          </w:r>
          <w:r w:rsidR="00E30AE2">
            <w:rPr>
              <w:szCs w:val="24"/>
            </w:rPr>
            <w:t xml:space="preserve">pressure within the higher education sector, resulting in Providers having to consider the way they resource and structure qualifications.  Whilst ARB is not </w:t>
          </w:r>
          <w:r w:rsidR="00AE4438">
            <w:rPr>
              <w:szCs w:val="24"/>
            </w:rPr>
            <w:t>responsible for supporting the market in qualifications</w:t>
          </w:r>
          <w:r w:rsidR="00623495">
            <w:rPr>
              <w:szCs w:val="24"/>
            </w:rPr>
            <w:t xml:space="preserve">, in terms of maintaining </w:t>
          </w:r>
          <w:r w:rsidR="00676364">
            <w:rPr>
              <w:szCs w:val="24"/>
            </w:rPr>
            <w:t xml:space="preserve">the numbers of Providers, </w:t>
          </w:r>
          <w:r w:rsidR="00623495">
            <w:rPr>
              <w:szCs w:val="24"/>
            </w:rPr>
            <w:t>there is a</w:t>
          </w:r>
          <w:r w:rsidR="00676364">
            <w:rPr>
              <w:szCs w:val="24"/>
            </w:rPr>
            <w:t xml:space="preserve"> need to closely watch any changes in the overall provision of qualifications leading to registration.  This includes </w:t>
          </w:r>
          <w:r w:rsidR="00E4691A">
            <w:rPr>
              <w:szCs w:val="24"/>
            </w:rPr>
            <w:t>assessing any changes in geographical location, or support for diversity within those studying.</w:t>
          </w:r>
        </w:p>
        <w:p w:rsidR="00480053" w:rsidP="00487046" w:rsidRDefault="00480053" w14:paraId="6789BCA0" w14:textId="0A1E5A06">
          <w:pPr>
            <w:pStyle w:val="ListParagraph"/>
            <w:numPr>
              <w:ilvl w:val="1"/>
              <w:numId w:val="46"/>
            </w:numPr>
            <w:rPr>
              <w:szCs w:val="24"/>
            </w:rPr>
          </w:pPr>
          <w:r>
            <w:rPr>
              <w:szCs w:val="24"/>
            </w:rPr>
            <w:t>Apprenticeships as a route to registration may fluctuate, based on changes in funding models.  ARB</w:t>
          </w:r>
          <w:r w:rsidR="002C506A">
            <w:rPr>
              <w:szCs w:val="24"/>
            </w:rPr>
            <w:t xml:space="preserve"> cannot influence such </w:t>
          </w:r>
          <w:proofErr w:type="gramStart"/>
          <w:r w:rsidR="002C506A">
            <w:rPr>
              <w:szCs w:val="24"/>
            </w:rPr>
            <w:t>funding, and</w:t>
          </w:r>
          <w:proofErr w:type="gramEnd"/>
          <w:r w:rsidR="002C506A">
            <w:rPr>
              <w:szCs w:val="24"/>
            </w:rPr>
            <w:t xml:space="preserve"> may need to </w:t>
          </w:r>
          <w:r w:rsidR="000632CC">
            <w:rPr>
              <w:szCs w:val="24"/>
            </w:rPr>
            <w:t xml:space="preserve">look at how it </w:t>
          </w:r>
          <w:r w:rsidR="000632CC">
            <w:rPr>
              <w:szCs w:val="24"/>
            </w:rPr>
            <w:lastRenderedPageBreak/>
            <w:t xml:space="preserve">can </w:t>
          </w:r>
          <w:r w:rsidR="002C506A">
            <w:rPr>
              <w:szCs w:val="24"/>
            </w:rPr>
            <w:t xml:space="preserve">support </w:t>
          </w:r>
          <w:r w:rsidR="000632CC">
            <w:rPr>
              <w:szCs w:val="24"/>
            </w:rPr>
            <w:t xml:space="preserve">Providers with </w:t>
          </w:r>
          <w:r w:rsidR="002C506A">
            <w:rPr>
              <w:szCs w:val="24"/>
            </w:rPr>
            <w:t xml:space="preserve">any transition of trainees </w:t>
          </w:r>
          <w:r w:rsidR="000632CC">
            <w:rPr>
              <w:szCs w:val="24"/>
            </w:rPr>
            <w:t>to other qualifications, if apprenticeship qualifications are withdrawn.</w:t>
          </w:r>
        </w:p>
        <w:p w:rsidRPr="00633222" w:rsidR="005E358A" w:rsidP="00487046" w:rsidRDefault="005E358A" w14:paraId="4A39CD02" w14:textId="07D529E7">
          <w:pPr>
            <w:pStyle w:val="ListParagraph"/>
            <w:numPr>
              <w:ilvl w:val="1"/>
              <w:numId w:val="46"/>
            </w:numPr>
            <w:rPr>
              <w:szCs w:val="24"/>
            </w:rPr>
          </w:pPr>
          <w:r>
            <w:rPr>
              <w:szCs w:val="24"/>
            </w:rPr>
            <w:t xml:space="preserve">We will need to ensure we manage our activities so that we can support </w:t>
          </w:r>
          <w:r w:rsidR="00B35AB4">
            <w:rPr>
              <w:szCs w:val="24"/>
            </w:rPr>
            <w:t xml:space="preserve">rapid move to Practice Outcomes, </w:t>
          </w:r>
          <w:proofErr w:type="gramStart"/>
          <w:r w:rsidR="00B35AB4">
            <w:rPr>
              <w:szCs w:val="24"/>
            </w:rPr>
            <w:t>in order to</w:t>
          </w:r>
          <w:proofErr w:type="gramEnd"/>
          <w:r w:rsidR="00B35AB4">
            <w:rPr>
              <w:szCs w:val="24"/>
            </w:rPr>
            <w:t xml:space="preserve"> replace </w:t>
          </w:r>
          <w:r w:rsidR="000632CC">
            <w:rPr>
              <w:szCs w:val="24"/>
            </w:rPr>
            <w:t>the Part 3</w:t>
          </w:r>
          <w:r w:rsidR="008C5E07">
            <w:rPr>
              <w:szCs w:val="24"/>
            </w:rPr>
            <w:t xml:space="preserve"> qualifications by December 2028.  </w:t>
          </w:r>
          <w:r w:rsidR="00F83A6B">
            <w:rPr>
              <w:szCs w:val="24"/>
            </w:rPr>
            <w:t xml:space="preserve">Depending on appetite for new qualifications, we may need to devise a </w:t>
          </w:r>
          <w:r w:rsidR="005D07BF">
            <w:rPr>
              <w:szCs w:val="24"/>
            </w:rPr>
            <w:t xml:space="preserve">prioritisation system that balances this need, with the applications to develop </w:t>
          </w:r>
          <w:r w:rsidR="00392E76">
            <w:rPr>
              <w:szCs w:val="24"/>
            </w:rPr>
            <w:t xml:space="preserve">integrated qualifications, and standalone academic qualifications.  It may be that we need to invite some providers who have greater capacity </w:t>
          </w:r>
          <w:r w:rsidR="004D7ABA">
            <w:rPr>
              <w:szCs w:val="24"/>
            </w:rPr>
            <w:t>or experience, to work with us to develop a range of practice outcomes qualifications across the</w:t>
          </w:r>
          <w:r w:rsidR="0012444C">
            <w:rPr>
              <w:szCs w:val="24"/>
            </w:rPr>
            <w:t xml:space="preserve"> UK.</w:t>
          </w:r>
        </w:p>
      </w:sdtContent>
    </w:sdt>
    <w:p w:rsidR="00633222" w:rsidP="00633222" w:rsidRDefault="00633222" w14:paraId="16EB0B28" w14:textId="77777777">
      <w:pPr>
        <w:pBdr>
          <w:bottom w:val="single" w:color="auto" w:sz="4" w:space="1"/>
        </w:pBdr>
      </w:pPr>
    </w:p>
    <w:p w:rsidR="00633222" w:rsidP="00487046" w:rsidRDefault="00633222" w14:paraId="5217B042" w14:textId="7169244C">
      <w:pPr>
        <w:pStyle w:val="Heading2"/>
        <w:numPr>
          <w:ilvl w:val="0"/>
          <w:numId w:val="46"/>
        </w:numPr>
        <w:spacing w:after="240"/>
      </w:pPr>
      <w:r>
        <w:t>Communication</w:t>
      </w:r>
    </w:p>
    <w:sdt>
      <w:sdtPr>
        <w:alias w:val="Communication"/>
        <w:tag w:val="Communication"/>
        <w:id w:val="-1454933634"/>
        <w:placeholder>
          <w:docPart w:val="7B118952B61F4F0CB87CA49A128764C8"/>
        </w:placeholder>
      </w:sdtPr>
      <w:sdtContent>
        <w:p w:rsidR="001A65FC" w:rsidP="00487046" w:rsidRDefault="001A65FC" w14:paraId="4F6DF1E5" w14:textId="77777777">
          <w:pPr>
            <w:pStyle w:val="ListParagraph"/>
            <w:numPr>
              <w:ilvl w:val="1"/>
              <w:numId w:val="46"/>
            </w:numPr>
          </w:pPr>
          <w:r>
            <w:t>The Board is reminded that w</w:t>
          </w:r>
          <w:r w:rsidR="00660962">
            <w:t xml:space="preserve">e maintain regular communications with individual Providers through the Annual Monitoring process, relating to their </w:t>
          </w:r>
          <w:r>
            <w:t>individual qualifications.</w:t>
          </w:r>
        </w:p>
        <w:p w:rsidR="00633222" w:rsidP="00487046" w:rsidRDefault="001A65FC" w14:paraId="4E8B8434" w14:textId="17EA69E9">
          <w:pPr>
            <w:pStyle w:val="ListParagraph"/>
            <w:numPr>
              <w:ilvl w:val="1"/>
              <w:numId w:val="46"/>
            </w:numPr>
          </w:pPr>
          <w:r>
            <w:t>Additionally, we meet with stakeholder groups</w:t>
          </w:r>
          <w:r w:rsidR="00236C83">
            <w:t>, such as the Standing Council of Schools of Architecture (SCOSA) on a quarterly basis</w:t>
          </w:r>
          <w:r w:rsidR="00FD25E8">
            <w:t>, to share and receive relevant updates from the higher education sector.</w:t>
          </w:r>
        </w:p>
        <w:p w:rsidR="00FD25E8" w:rsidP="00487046" w:rsidRDefault="00FD25E8" w14:paraId="39EA935E" w14:textId="5E4E59A7">
          <w:pPr>
            <w:pStyle w:val="ListParagraph"/>
            <w:numPr>
              <w:ilvl w:val="1"/>
              <w:numId w:val="46"/>
            </w:numPr>
          </w:pPr>
          <w:r>
            <w:t>We have</w:t>
          </w:r>
          <w:r w:rsidR="002E0DD5">
            <w:t xml:space="preserve"> been running the Education Transition Reference Group, to allow Providers to give feedback on the guidance, support and process of Accreditation</w:t>
          </w:r>
          <w:r w:rsidR="009246D4">
            <w:t xml:space="preserve">.  As we have now established the process, and all existing Providers are using it, we are proposing to formally disband the group, and deal with specific </w:t>
          </w:r>
          <w:r w:rsidR="00A77567">
            <w:t>queries and feedback as part of the regular review process at each organisation.</w:t>
          </w:r>
        </w:p>
        <w:p w:rsidR="00A77567" w:rsidP="00487046" w:rsidRDefault="00A77567" w14:paraId="65147310" w14:textId="552826B9">
          <w:pPr>
            <w:pStyle w:val="ListParagraph"/>
            <w:numPr>
              <w:ilvl w:val="1"/>
              <w:numId w:val="46"/>
            </w:numPr>
          </w:pPr>
          <w:r>
            <w:t>As the focus of the education reforms are now on the implementation of the P</w:t>
          </w:r>
          <w:r w:rsidR="0061307F">
            <w:t>rofessional P</w:t>
          </w:r>
          <w:r>
            <w:t>ractical</w:t>
          </w:r>
          <w:r w:rsidR="0061307F">
            <w:t xml:space="preserve"> Experience recommendations from the PPE Commission, we propose that the next phase of </w:t>
          </w:r>
          <w:r>
            <w:t xml:space="preserve">engagement and consultation </w:t>
          </w:r>
          <w:r w:rsidR="0061307F">
            <w:t xml:space="preserve">is via the </w:t>
          </w:r>
          <w:r w:rsidR="004F2BA2">
            <w:t xml:space="preserve">newly established, dedicated </w:t>
          </w:r>
          <w:r w:rsidR="00FB75C8">
            <w:t>education engagement group</w:t>
          </w:r>
          <w:r w:rsidR="008B426B">
            <w:t>.</w:t>
          </w:r>
        </w:p>
      </w:sdtContent>
    </w:sdt>
    <w:p w:rsidR="00633222" w:rsidP="00633222" w:rsidRDefault="00633222" w14:paraId="595BA936" w14:textId="77777777">
      <w:pPr>
        <w:pBdr>
          <w:bottom w:val="single" w:color="auto" w:sz="4" w:space="1"/>
        </w:pBdr>
      </w:pPr>
    </w:p>
    <w:p w:rsidR="00690014" w:rsidP="002320A0" w:rsidRDefault="00690014" w14:paraId="5B3368B6" w14:textId="77777777"/>
    <w:p w:rsidR="00EF1C5C" w:rsidP="00487046" w:rsidRDefault="00EF1C5C" w14:paraId="76E19035" w14:textId="509FF19D">
      <w:pPr>
        <w:pStyle w:val="Heading2"/>
        <w:numPr>
          <w:ilvl w:val="0"/>
          <w:numId w:val="46"/>
        </w:numPr>
        <w:spacing w:after="240"/>
      </w:pPr>
      <w:r>
        <w:t>Equality and Diversity implication</w:t>
      </w:r>
      <w:r w:rsidR="00235094">
        <w:t>s</w:t>
      </w:r>
    </w:p>
    <w:p w:rsidR="00EF1C5C" w:rsidP="00487046" w:rsidRDefault="00000000" w14:paraId="46663970" w14:textId="6447119E">
      <w:pPr>
        <w:pStyle w:val="ListParagraph"/>
        <w:numPr>
          <w:ilvl w:val="1"/>
          <w:numId w:val="46"/>
        </w:numPr>
      </w:pPr>
      <w:sdt>
        <w:sdtPr>
          <w:alias w:val="EDI"/>
          <w:tag w:val="EDI"/>
          <w:id w:val="1246151488"/>
          <w:placeholder>
            <w:docPart w:val="6EA2ACC482DD49C6AA354451288CD858"/>
          </w:placeholder>
        </w:sdtPr>
        <w:sdtContent>
          <w:r w:rsidR="00B94721">
            <w:t xml:space="preserve">There are no specific EDI implications arising from this update paper.  EDI </w:t>
          </w:r>
          <w:r w:rsidR="000B17D9">
            <w:t xml:space="preserve">is a core consideration of the accreditation process for </w:t>
          </w:r>
          <w:proofErr w:type="gramStart"/>
          <w:r w:rsidR="000B17D9">
            <w:t>qualifications, and</w:t>
          </w:r>
          <w:proofErr w:type="gramEnd"/>
          <w:r w:rsidR="000B17D9">
            <w:t xml:space="preserve"> is set out in the Board’s Standards for Providers.</w:t>
          </w:r>
        </w:sdtContent>
      </w:sdt>
    </w:p>
    <w:p w:rsidR="00EF1C5C" w:rsidP="008F5345" w:rsidRDefault="00EF1C5C" w14:paraId="5AB66503" w14:textId="77777777">
      <w:pPr>
        <w:pBdr>
          <w:bottom w:val="single" w:color="auto" w:sz="4" w:space="1"/>
        </w:pBdr>
      </w:pPr>
    </w:p>
    <w:p w:rsidR="00EE4CFC" w:rsidP="00487046" w:rsidRDefault="00E32271" w14:paraId="64BC5C8D" w14:textId="444523A5">
      <w:pPr>
        <w:pStyle w:val="Heading2"/>
        <w:numPr>
          <w:ilvl w:val="0"/>
          <w:numId w:val="46"/>
        </w:numPr>
        <w:spacing w:after="240"/>
      </w:pPr>
      <w:r>
        <w:lastRenderedPageBreak/>
        <w:t>Recommendations</w:t>
      </w:r>
    </w:p>
    <w:sdt>
      <w:sdtPr>
        <w:alias w:val="Recommendations"/>
        <w:tag w:val="Recommendations"/>
        <w:id w:val="150879716"/>
        <w:placeholder>
          <w:docPart w:val="45C6DF3EEDBF461CAD7D006CEB5A6572"/>
        </w:placeholder>
      </w:sdtPr>
      <w:sdtContent>
        <w:p w:rsidR="00EF1C5C" w:rsidP="00487046" w:rsidRDefault="00693397" w14:paraId="693E099A" w14:textId="54038DA2">
          <w:pPr>
            <w:pStyle w:val="ListParagraph"/>
            <w:numPr>
              <w:ilvl w:val="1"/>
              <w:numId w:val="46"/>
            </w:numPr>
          </w:pPr>
          <w:r>
            <w:t>The Board is asked to note and comment on the updates and further development</w:t>
          </w:r>
          <w:r w:rsidR="0020746F">
            <w:t xml:space="preserve"> activities in relation to Accreditation, as set out in this update paper.</w:t>
          </w:r>
        </w:p>
      </w:sdtContent>
    </w:sdt>
    <w:p w:rsidRPr="00CD2A23" w:rsidR="00CD2A23" w:rsidP="00CD2A23" w:rsidRDefault="00CD2A23" w14:paraId="68588B16" w14:textId="77777777"/>
    <w:sectPr w:rsidRPr="00CD2A23" w:rsidR="00CD2A23" w:rsidSect="005343B5">
      <w:type w:val="continuous"/>
      <w:pgSz w:w="11906" w:h="16838" w:orient="portrait"/>
      <w:pgMar w:top="1928"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2AF9" w:rsidP="0089184F" w:rsidRDefault="00902AF9" w14:paraId="6152899D" w14:textId="77777777">
      <w:pPr>
        <w:spacing w:after="0" w:line="240" w:lineRule="auto"/>
      </w:pPr>
      <w:r>
        <w:separator/>
      </w:r>
    </w:p>
  </w:endnote>
  <w:endnote w:type="continuationSeparator" w:id="0">
    <w:p w:rsidR="00902AF9" w:rsidP="0089184F" w:rsidRDefault="00902AF9" w14:paraId="72C218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utfit Medium">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utfit SemiBold">
    <w:altName w:val="Calibri"/>
    <w:charset w:val="00"/>
    <w:family w:val="auto"/>
    <w:pitch w:val="variable"/>
    <w:sig w:usb0="00000003" w:usb1="00000000" w:usb2="00000000" w:usb3="00000000" w:csb0="00000001" w:csb1="00000000"/>
  </w:font>
  <w:font w:name="Outfit regular">
    <w:altName w:val="Cambria"/>
    <w:panose1 w:val="00000000000000000000"/>
    <w:charset w:val="00"/>
    <w:family w:val="roman"/>
    <w:notTrueType/>
    <w:pitch w:val="default"/>
  </w:font>
  <w:font w:name="Outfit ExtraLight">
    <w:altName w:val="Calibri"/>
    <w:charset w:val="00"/>
    <w:family w:val="auto"/>
    <w:pitch w:val="variable"/>
    <w:sig w:usb0="00000003" w:usb1="00000000" w:usb2="00000000" w:usb3="00000000" w:csb0="00000001" w:csb1="00000000"/>
  </w:font>
  <w:font w:name="Outfit Light">
    <w:altName w:val="Calibri"/>
    <w:charset w:val="00"/>
    <w:family w:val="auto"/>
    <w:pitch w:val="variable"/>
    <w:sig w:usb0="00000003" w:usb1="00000000" w:usb2="00000000" w:usb3="00000000" w:csb0="00000001" w:csb1="00000000"/>
  </w:font>
  <w:font w:name="Outfi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2AF9" w:rsidP="0089184F" w:rsidRDefault="00902AF9" w14:paraId="436E711C" w14:textId="77777777">
      <w:pPr>
        <w:spacing w:after="0" w:line="240" w:lineRule="auto"/>
      </w:pPr>
      <w:r>
        <w:separator/>
      </w:r>
    </w:p>
  </w:footnote>
  <w:footnote w:type="continuationSeparator" w:id="0">
    <w:p w:rsidR="00902AF9" w:rsidP="0089184F" w:rsidRDefault="00902AF9" w14:paraId="40E588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ED7C81" w:rsidRDefault="00ED7C81" w14:paraId="40A9E68E" w14:textId="364C5BB2">
    <w:pPr>
      <w:pStyle w:val="Header"/>
    </w:pPr>
    <w:r>
      <w:rPr>
        <w:noProof/>
      </w:rPr>
      <mc:AlternateContent>
        <mc:Choice Requires="wps">
          <w:drawing>
            <wp:anchor distT="0" distB="0" distL="114300" distR="114300" simplePos="0" relativeHeight="251658240" behindDoc="0" locked="0" layoutInCell="1" allowOverlap="1" wp14:anchorId="41216035" wp14:editId="2A668073">
              <wp:simplePos x="0" y="0"/>
              <wp:positionH relativeFrom="column">
                <wp:posOffset>-978946</wp:posOffset>
              </wp:positionH>
              <wp:positionV relativeFrom="paragraph">
                <wp:posOffset>-535642</wp:posOffset>
              </wp:positionV>
              <wp:extent cx="7799294" cy="989703"/>
              <wp:effectExtent l="0" t="0" r="0" b="1270"/>
              <wp:wrapNone/>
              <wp:docPr id="1" name="Rectangle 1"/>
              <wp:cNvGraphicFramePr/>
              <a:graphic xmlns:a="http://schemas.openxmlformats.org/drawingml/2006/main">
                <a:graphicData uri="http://schemas.microsoft.com/office/word/2010/wordprocessingShape">
                  <wps:wsp>
                    <wps:cNvSpPr/>
                    <wps:spPr>
                      <a:xfrm>
                        <a:off x="0" y="0"/>
                        <a:ext cx="7799294" cy="989703"/>
                      </a:xfrm>
                      <a:prstGeom prst="rect">
                        <a:avLst/>
                      </a:prstGeom>
                      <a:solidFill>
                        <a:srgbClr val="F5F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77.1pt;margin-top:-42.2pt;width:614.1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f5ef" stroked="f" strokeweight="1pt" w14:anchorId="6CD35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5C0"/>
    <w:multiLevelType w:val="multilevel"/>
    <w:tmpl w:val="0809001F"/>
    <w:styleLink w:val="Style1"/>
    <w:lvl w:ilvl="0">
      <w:start w:val="1"/>
      <w:numFmt w:val="decimal"/>
      <w:lvlText w:val="%1."/>
      <w:lvlJc w:val="left"/>
      <w:pPr>
        <w:ind w:left="360" w:hanging="360"/>
      </w:pPr>
      <w:rPr>
        <w:rFonts w:hint="default" w:ascii="Outfit Medium" w:hAnsi="Outfit Medium"/>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C1D14"/>
    <w:multiLevelType w:val="multilevel"/>
    <w:tmpl w:val="0809001D"/>
    <w:numStyleLink w:val="Style5"/>
  </w:abstractNum>
  <w:abstractNum w:abstractNumId="2" w15:restartNumberingAfterBreak="0">
    <w:nsid w:val="079930C1"/>
    <w:multiLevelType w:val="hybridMultilevel"/>
    <w:tmpl w:val="BA9C8924"/>
    <w:lvl w:ilvl="0" w:tplc="ADB0B7DC">
      <w:start w:val="1"/>
      <w:numFmt w:val="decimal"/>
      <w:pStyle w:val="Heading3"/>
      <w:lvlText w:val="3.%1"/>
      <w:lvlJc w:val="left"/>
      <w:pPr>
        <w:ind w:left="360" w:hanging="360"/>
      </w:pPr>
      <w:rPr>
        <w:rFonts w:hint="default" w:ascii="Outfit Medium" w:hAnsi="Outfit Medium"/>
        <w:sz w:val="28"/>
      </w:rPr>
    </w:lvl>
    <w:lvl w:ilvl="1" w:tplc="03F885BE" w:tentative="1">
      <w:start w:val="1"/>
      <w:numFmt w:val="lowerLetter"/>
      <w:lvlText w:val="%2."/>
      <w:lvlJc w:val="left"/>
      <w:pPr>
        <w:ind w:left="1080" w:hanging="360"/>
      </w:pPr>
    </w:lvl>
    <w:lvl w:ilvl="2" w:tplc="37AC3F50" w:tentative="1">
      <w:start w:val="1"/>
      <w:numFmt w:val="lowerRoman"/>
      <w:lvlText w:val="%3."/>
      <w:lvlJc w:val="right"/>
      <w:pPr>
        <w:ind w:left="1800" w:hanging="180"/>
      </w:pPr>
    </w:lvl>
    <w:lvl w:ilvl="3" w:tplc="50A8A79A" w:tentative="1">
      <w:start w:val="1"/>
      <w:numFmt w:val="decimal"/>
      <w:lvlText w:val="%4."/>
      <w:lvlJc w:val="left"/>
      <w:pPr>
        <w:ind w:left="2520" w:hanging="360"/>
      </w:pPr>
    </w:lvl>
    <w:lvl w:ilvl="4" w:tplc="5748F10E" w:tentative="1">
      <w:start w:val="1"/>
      <w:numFmt w:val="lowerLetter"/>
      <w:lvlText w:val="%5."/>
      <w:lvlJc w:val="left"/>
      <w:pPr>
        <w:ind w:left="3240" w:hanging="360"/>
      </w:pPr>
    </w:lvl>
    <w:lvl w:ilvl="5" w:tplc="33D86914" w:tentative="1">
      <w:start w:val="1"/>
      <w:numFmt w:val="lowerRoman"/>
      <w:lvlText w:val="%6."/>
      <w:lvlJc w:val="right"/>
      <w:pPr>
        <w:ind w:left="3960" w:hanging="180"/>
      </w:pPr>
    </w:lvl>
    <w:lvl w:ilvl="6" w:tplc="ACF834D0" w:tentative="1">
      <w:start w:val="1"/>
      <w:numFmt w:val="decimal"/>
      <w:lvlText w:val="%7."/>
      <w:lvlJc w:val="left"/>
      <w:pPr>
        <w:ind w:left="4680" w:hanging="360"/>
      </w:pPr>
    </w:lvl>
    <w:lvl w:ilvl="7" w:tplc="5C5CAF98" w:tentative="1">
      <w:start w:val="1"/>
      <w:numFmt w:val="lowerLetter"/>
      <w:lvlText w:val="%8."/>
      <w:lvlJc w:val="left"/>
      <w:pPr>
        <w:ind w:left="5400" w:hanging="360"/>
      </w:pPr>
    </w:lvl>
    <w:lvl w:ilvl="8" w:tplc="FECC5D42" w:tentative="1">
      <w:start w:val="1"/>
      <w:numFmt w:val="lowerRoman"/>
      <w:lvlText w:val="%9."/>
      <w:lvlJc w:val="right"/>
      <w:pPr>
        <w:ind w:left="6120" w:hanging="180"/>
      </w:pPr>
    </w:lvl>
  </w:abstractNum>
  <w:abstractNum w:abstractNumId="3" w15:restartNumberingAfterBreak="0">
    <w:nsid w:val="0AD40786"/>
    <w:multiLevelType w:val="multilevel"/>
    <w:tmpl w:val="0809001D"/>
    <w:styleLink w:val="Style3"/>
    <w:lvl w:ilvl="0">
      <w:start w:val="1"/>
      <w:numFmt w:val="decimal"/>
      <w:lvlText w:val="%1"/>
      <w:lvlJc w:val="left"/>
      <w:pPr>
        <w:ind w:left="360" w:hanging="360"/>
      </w:pPr>
      <w:rPr>
        <w:rFonts w:hint="default" w:ascii="Courier New" w:hAnsi="Courier Ne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8154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831D6D"/>
    <w:multiLevelType w:val="hybridMultilevel"/>
    <w:tmpl w:val="3B48B2E4"/>
    <w:lvl w:ilvl="0" w:tplc="7DA83C5E">
      <w:start w:val="1"/>
      <w:numFmt w:val="decimal"/>
      <w:lvlText w:val="3.%1"/>
      <w:lvlJc w:val="left"/>
      <w:pPr>
        <w:ind w:left="360" w:hanging="360"/>
      </w:pPr>
      <w:rPr>
        <w:rFonts w:hint="default" w:ascii="Outfit Medium" w:hAnsi="Outfit Medium"/>
        <w:sz w:val="28"/>
      </w:rPr>
    </w:lvl>
    <w:lvl w:ilvl="1" w:tplc="31445298" w:tentative="1">
      <w:start w:val="1"/>
      <w:numFmt w:val="lowerLetter"/>
      <w:lvlText w:val="%2."/>
      <w:lvlJc w:val="left"/>
      <w:pPr>
        <w:ind w:left="1080" w:hanging="360"/>
      </w:pPr>
    </w:lvl>
    <w:lvl w:ilvl="2" w:tplc="0CFED414" w:tentative="1">
      <w:start w:val="1"/>
      <w:numFmt w:val="lowerRoman"/>
      <w:lvlText w:val="%3."/>
      <w:lvlJc w:val="right"/>
      <w:pPr>
        <w:ind w:left="1800" w:hanging="180"/>
      </w:pPr>
    </w:lvl>
    <w:lvl w:ilvl="3" w:tplc="A81A63F4" w:tentative="1">
      <w:start w:val="1"/>
      <w:numFmt w:val="decimal"/>
      <w:lvlText w:val="%4."/>
      <w:lvlJc w:val="left"/>
      <w:pPr>
        <w:ind w:left="2520" w:hanging="360"/>
      </w:pPr>
    </w:lvl>
    <w:lvl w:ilvl="4" w:tplc="0CDCD504" w:tentative="1">
      <w:start w:val="1"/>
      <w:numFmt w:val="lowerLetter"/>
      <w:lvlText w:val="%5."/>
      <w:lvlJc w:val="left"/>
      <w:pPr>
        <w:ind w:left="3240" w:hanging="360"/>
      </w:pPr>
    </w:lvl>
    <w:lvl w:ilvl="5" w:tplc="AED812E6" w:tentative="1">
      <w:start w:val="1"/>
      <w:numFmt w:val="lowerRoman"/>
      <w:lvlText w:val="%6."/>
      <w:lvlJc w:val="right"/>
      <w:pPr>
        <w:ind w:left="3960" w:hanging="180"/>
      </w:pPr>
    </w:lvl>
    <w:lvl w:ilvl="6" w:tplc="7C6EE856" w:tentative="1">
      <w:start w:val="1"/>
      <w:numFmt w:val="decimal"/>
      <w:lvlText w:val="%7."/>
      <w:lvlJc w:val="left"/>
      <w:pPr>
        <w:ind w:left="4680" w:hanging="360"/>
      </w:pPr>
    </w:lvl>
    <w:lvl w:ilvl="7" w:tplc="B5BC64E4" w:tentative="1">
      <w:start w:val="1"/>
      <w:numFmt w:val="lowerLetter"/>
      <w:lvlText w:val="%8."/>
      <w:lvlJc w:val="left"/>
      <w:pPr>
        <w:ind w:left="5400" w:hanging="360"/>
      </w:pPr>
    </w:lvl>
    <w:lvl w:ilvl="8" w:tplc="0688FFAE" w:tentative="1">
      <w:start w:val="1"/>
      <w:numFmt w:val="lowerRoman"/>
      <w:lvlText w:val="%9."/>
      <w:lvlJc w:val="right"/>
      <w:pPr>
        <w:ind w:left="6120" w:hanging="180"/>
      </w:pPr>
    </w:lvl>
  </w:abstractNum>
  <w:abstractNum w:abstractNumId="6" w15:restartNumberingAfterBreak="0">
    <w:nsid w:val="119241FA"/>
    <w:multiLevelType w:val="multilevel"/>
    <w:tmpl w:val="88BAB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6655C8"/>
    <w:multiLevelType w:val="hybridMultilevel"/>
    <w:tmpl w:val="59EAE3FA"/>
    <w:lvl w:ilvl="0" w:tplc="A042B62E">
      <w:start w:val="1"/>
      <w:numFmt w:val="decimal"/>
      <w:lvlText w:val="%1."/>
      <w:lvlJc w:val="left"/>
      <w:pPr>
        <w:ind w:left="720" w:hanging="360"/>
      </w:pPr>
    </w:lvl>
    <w:lvl w:ilvl="1" w:tplc="BA003334" w:tentative="1">
      <w:start w:val="1"/>
      <w:numFmt w:val="lowerLetter"/>
      <w:lvlText w:val="%2."/>
      <w:lvlJc w:val="left"/>
      <w:pPr>
        <w:ind w:left="1440" w:hanging="360"/>
      </w:pPr>
    </w:lvl>
    <w:lvl w:ilvl="2" w:tplc="A64AF22A" w:tentative="1">
      <w:start w:val="1"/>
      <w:numFmt w:val="lowerRoman"/>
      <w:lvlText w:val="%3."/>
      <w:lvlJc w:val="right"/>
      <w:pPr>
        <w:ind w:left="2160" w:hanging="180"/>
      </w:pPr>
    </w:lvl>
    <w:lvl w:ilvl="3" w:tplc="CA9EC8EC" w:tentative="1">
      <w:start w:val="1"/>
      <w:numFmt w:val="decimal"/>
      <w:lvlText w:val="%4."/>
      <w:lvlJc w:val="left"/>
      <w:pPr>
        <w:ind w:left="2880" w:hanging="360"/>
      </w:pPr>
    </w:lvl>
    <w:lvl w:ilvl="4" w:tplc="A314AD5A" w:tentative="1">
      <w:start w:val="1"/>
      <w:numFmt w:val="lowerLetter"/>
      <w:lvlText w:val="%5."/>
      <w:lvlJc w:val="left"/>
      <w:pPr>
        <w:ind w:left="3600" w:hanging="360"/>
      </w:pPr>
    </w:lvl>
    <w:lvl w:ilvl="5" w:tplc="D8582F86" w:tentative="1">
      <w:start w:val="1"/>
      <w:numFmt w:val="lowerRoman"/>
      <w:lvlText w:val="%6."/>
      <w:lvlJc w:val="right"/>
      <w:pPr>
        <w:ind w:left="4320" w:hanging="180"/>
      </w:pPr>
    </w:lvl>
    <w:lvl w:ilvl="6" w:tplc="B26C6DD6" w:tentative="1">
      <w:start w:val="1"/>
      <w:numFmt w:val="decimal"/>
      <w:lvlText w:val="%7."/>
      <w:lvlJc w:val="left"/>
      <w:pPr>
        <w:ind w:left="5040" w:hanging="360"/>
      </w:pPr>
    </w:lvl>
    <w:lvl w:ilvl="7" w:tplc="44DC0FF2" w:tentative="1">
      <w:start w:val="1"/>
      <w:numFmt w:val="lowerLetter"/>
      <w:lvlText w:val="%8."/>
      <w:lvlJc w:val="left"/>
      <w:pPr>
        <w:ind w:left="5760" w:hanging="360"/>
      </w:pPr>
    </w:lvl>
    <w:lvl w:ilvl="8" w:tplc="0AC44434" w:tentative="1">
      <w:start w:val="1"/>
      <w:numFmt w:val="lowerRoman"/>
      <w:lvlText w:val="%9."/>
      <w:lvlJc w:val="right"/>
      <w:pPr>
        <w:ind w:left="6480" w:hanging="180"/>
      </w:pPr>
    </w:lvl>
  </w:abstractNum>
  <w:abstractNum w:abstractNumId="8" w15:restartNumberingAfterBreak="0">
    <w:nsid w:val="15E100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95578"/>
    <w:multiLevelType w:val="hybridMultilevel"/>
    <w:tmpl w:val="11A8B7D2"/>
    <w:lvl w:ilvl="0" w:tplc="53C8BA62">
      <w:start w:val="1"/>
      <w:numFmt w:val="decimal"/>
      <w:lvlText w:val="%1."/>
      <w:lvlJc w:val="left"/>
      <w:pPr>
        <w:ind w:left="720" w:hanging="360"/>
      </w:pPr>
    </w:lvl>
    <w:lvl w:ilvl="1" w:tplc="E904D3FE" w:tentative="1">
      <w:start w:val="1"/>
      <w:numFmt w:val="lowerLetter"/>
      <w:lvlText w:val="%2."/>
      <w:lvlJc w:val="left"/>
      <w:pPr>
        <w:ind w:left="1440" w:hanging="360"/>
      </w:pPr>
    </w:lvl>
    <w:lvl w:ilvl="2" w:tplc="4DA4E456" w:tentative="1">
      <w:start w:val="1"/>
      <w:numFmt w:val="lowerRoman"/>
      <w:lvlText w:val="%3."/>
      <w:lvlJc w:val="right"/>
      <w:pPr>
        <w:ind w:left="2160" w:hanging="180"/>
      </w:pPr>
    </w:lvl>
    <w:lvl w:ilvl="3" w:tplc="5816A05A" w:tentative="1">
      <w:start w:val="1"/>
      <w:numFmt w:val="decimal"/>
      <w:lvlText w:val="%4."/>
      <w:lvlJc w:val="left"/>
      <w:pPr>
        <w:ind w:left="2880" w:hanging="360"/>
      </w:pPr>
    </w:lvl>
    <w:lvl w:ilvl="4" w:tplc="44386A3C" w:tentative="1">
      <w:start w:val="1"/>
      <w:numFmt w:val="lowerLetter"/>
      <w:lvlText w:val="%5."/>
      <w:lvlJc w:val="left"/>
      <w:pPr>
        <w:ind w:left="3600" w:hanging="360"/>
      </w:pPr>
    </w:lvl>
    <w:lvl w:ilvl="5" w:tplc="0B42455C" w:tentative="1">
      <w:start w:val="1"/>
      <w:numFmt w:val="lowerRoman"/>
      <w:lvlText w:val="%6."/>
      <w:lvlJc w:val="right"/>
      <w:pPr>
        <w:ind w:left="4320" w:hanging="180"/>
      </w:pPr>
    </w:lvl>
    <w:lvl w:ilvl="6" w:tplc="71B6AE6E" w:tentative="1">
      <w:start w:val="1"/>
      <w:numFmt w:val="decimal"/>
      <w:lvlText w:val="%7."/>
      <w:lvlJc w:val="left"/>
      <w:pPr>
        <w:ind w:left="5040" w:hanging="360"/>
      </w:pPr>
    </w:lvl>
    <w:lvl w:ilvl="7" w:tplc="363C06BA" w:tentative="1">
      <w:start w:val="1"/>
      <w:numFmt w:val="lowerLetter"/>
      <w:lvlText w:val="%8."/>
      <w:lvlJc w:val="left"/>
      <w:pPr>
        <w:ind w:left="5760" w:hanging="360"/>
      </w:pPr>
    </w:lvl>
    <w:lvl w:ilvl="8" w:tplc="6948789A" w:tentative="1">
      <w:start w:val="1"/>
      <w:numFmt w:val="lowerRoman"/>
      <w:lvlText w:val="%9."/>
      <w:lvlJc w:val="right"/>
      <w:pPr>
        <w:ind w:left="6480" w:hanging="180"/>
      </w:pPr>
    </w:lvl>
  </w:abstractNum>
  <w:abstractNum w:abstractNumId="10" w15:restartNumberingAfterBreak="0">
    <w:nsid w:val="19EB09B6"/>
    <w:multiLevelType w:val="multilevel"/>
    <w:tmpl w:val="28384E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532B6"/>
    <w:multiLevelType w:val="hybridMultilevel"/>
    <w:tmpl w:val="842E4BA6"/>
    <w:lvl w:ilvl="0" w:tplc="C2D2911A">
      <w:start w:val="1"/>
      <w:numFmt w:val="decimal"/>
      <w:lvlText w:val="%1."/>
      <w:lvlJc w:val="left"/>
      <w:pPr>
        <w:ind w:left="720" w:hanging="360"/>
      </w:pPr>
    </w:lvl>
    <w:lvl w:ilvl="1" w:tplc="FE9E9376" w:tentative="1">
      <w:start w:val="1"/>
      <w:numFmt w:val="lowerLetter"/>
      <w:lvlText w:val="%2."/>
      <w:lvlJc w:val="left"/>
      <w:pPr>
        <w:ind w:left="1440" w:hanging="360"/>
      </w:pPr>
    </w:lvl>
    <w:lvl w:ilvl="2" w:tplc="84C8689C" w:tentative="1">
      <w:start w:val="1"/>
      <w:numFmt w:val="lowerRoman"/>
      <w:lvlText w:val="%3."/>
      <w:lvlJc w:val="right"/>
      <w:pPr>
        <w:ind w:left="2160" w:hanging="180"/>
      </w:pPr>
    </w:lvl>
    <w:lvl w:ilvl="3" w:tplc="C69AAD44" w:tentative="1">
      <w:start w:val="1"/>
      <w:numFmt w:val="decimal"/>
      <w:lvlText w:val="%4."/>
      <w:lvlJc w:val="left"/>
      <w:pPr>
        <w:ind w:left="2880" w:hanging="360"/>
      </w:pPr>
    </w:lvl>
    <w:lvl w:ilvl="4" w:tplc="8C60CF9E" w:tentative="1">
      <w:start w:val="1"/>
      <w:numFmt w:val="lowerLetter"/>
      <w:lvlText w:val="%5."/>
      <w:lvlJc w:val="left"/>
      <w:pPr>
        <w:ind w:left="3600" w:hanging="360"/>
      </w:pPr>
    </w:lvl>
    <w:lvl w:ilvl="5" w:tplc="7D9426BA" w:tentative="1">
      <w:start w:val="1"/>
      <w:numFmt w:val="lowerRoman"/>
      <w:lvlText w:val="%6."/>
      <w:lvlJc w:val="right"/>
      <w:pPr>
        <w:ind w:left="4320" w:hanging="180"/>
      </w:pPr>
    </w:lvl>
    <w:lvl w:ilvl="6" w:tplc="21C01ADA" w:tentative="1">
      <w:start w:val="1"/>
      <w:numFmt w:val="decimal"/>
      <w:lvlText w:val="%7."/>
      <w:lvlJc w:val="left"/>
      <w:pPr>
        <w:ind w:left="5040" w:hanging="360"/>
      </w:pPr>
    </w:lvl>
    <w:lvl w:ilvl="7" w:tplc="93ACB0EA" w:tentative="1">
      <w:start w:val="1"/>
      <w:numFmt w:val="lowerLetter"/>
      <w:lvlText w:val="%8."/>
      <w:lvlJc w:val="left"/>
      <w:pPr>
        <w:ind w:left="5760" w:hanging="360"/>
      </w:pPr>
    </w:lvl>
    <w:lvl w:ilvl="8" w:tplc="91026E42" w:tentative="1">
      <w:start w:val="1"/>
      <w:numFmt w:val="lowerRoman"/>
      <w:lvlText w:val="%9."/>
      <w:lvlJc w:val="right"/>
      <w:pPr>
        <w:ind w:left="6480" w:hanging="180"/>
      </w:pPr>
    </w:lvl>
  </w:abstractNum>
  <w:abstractNum w:abstractNumId="12" w15:restartNumberingAfterBreak="0">
    <w:nsid w:val="2245709B"/>
    <w:multiLevelType w:val="hybridMultilevel"/>
    <w:tmpl w:val="620017F2"/>
    <w:lvl w:ilvl="0" w:tplc="144E76EA">
      <w:numFmt w:val="bullet"/>
      <w:lvlText w:val="-"/>
      <w:lvlJc w:val="left"/>
      <w:pPr>
        <w:ind w:left="720" w:hanging="360"/>
      </w:pPr>
      <w:rPr>
        <w:rFonts w:hint="default" w:ascii="Outfit Medium" w:hAnsi="Outfit Medium"/>
        <w:sz w:val="24"/>
      </w:rPr>
    </w:lvl>
    <w:lvl w:ilvl="1" w:tplc="5614B968" w:tentative="1">
      <w:start w:val="1"/>
      <w:numFmt w:val="bullet"/>
      <w:lvlText w:val="o"/>
      <w:lvlJc w:val="left"/>
      <w:pPr>
        <w:ind w:left="1440" w:hanging="360"/>
      </w:pPr>
      <w:rPr>
        <w:rFonts w:hint="default" w:ascii="Courier New" w:hAnsi="Courier New"/>
      </w:rPr>
    </w:lvl>
    <w:lvl w:ilvl="2" w:tplc="524C9260" w:tentative="1">
      <w:start w:val="1"/>
      <w:numFmt w:val="bullet"/>
      <w:lvlText w:val=""/>
      <w:lvlJc w:val="left"/>
      <w:pPr>
        <w:ind w:left="2160" w:hanging="360"/>
      </w:pPr>
      <w:rPr>
        <w:rFonts w:hint="default" w:ascii="Wingdings" w:hAnsi="Wingdings"/>
      </w:rPr>
    </w:lvl>
    <w:lvl w:ilvl="3" w:tplc="136ED95A" w:tentative="1">
      <w:start w:val="1"/>
      <w:numFmt w:val="bullet"/>
      <w:lvlText w:val=""/>
      <w:lvlJc w:val="left"/>
      <w:pPr>
        <w:ind w:left="2880" w:hanging="360"/>
      </w:pPr>
      <w:rPr>
        <w:rFonts w:hint="default" w:ascii="Symbol" w:hAnsi="Symbol"/>
      </w:rPr>
    </w:lvl>
    <w:lvl w:ilvl="4" w:tplc="F6420134" w:tentative="1">
      <w:start w:val="1"/>
      <w:numFmt w:val="bullet"/>
      <w:lvlText w:val="o"/>
      <w:lvlJc w:val="left"/>
      <w:pPr>
        <w:ind w:left="3600" w:hanging="360"/>
      </w:pPr>
      <w:rPr>
        <w:rFonts w:hint="default" w:ascii="Courier New" w:hAnsi="Courier New"/>
      </w:rPr>
    </w:lvl>
    <w:lvl w:ilvl="5" w:tplc="92346C54" w:tentative="1">
      <w:start w:val="1"/>
      <w:numFmt w:val="bullet"/>
      <w:lvlText w:val=""/>
      <w:lvlJc w:val="left"/>
      <w:pPr>
        <w:ind w:left="4320" w:hanging="360"/>
      </w:pPr>
      <w:rPr>
        <w:rFonts w:hint="default" w:ascii="Wingdings" w:hAnsi="Wingdings"/>
      </w:rPr>
    </w:lvl>
    <w:lvl w:ilvl="6" w:tplc="366089A4" w:tentative="1">
      <w:start w:val="1"/>
      <w:numFmt w:val="bullet"/>
      <w:lvlText w:val=""/>
      <w:lvlJc w:val="left"/>
      <w:pPr>
        <w:ind w:left="5040" w:hanging="360"/>
      </w:pPr>
      <w:rPr>
        <w:rFonts w:hint="default" w:ascii="Symbol" w:hAnsi="Symbol"/>
      </w:rPr>
    </w:lvl>
    <w:lvl w:ilvl="7" w:tplc="EC8C5FA2" w:tentative="1">
      <w:start w:val="1"/>
      <w:numFmt w:val="bullet"/>
      <w:lvlText w:val="o"/>
      <w:lvlJc w:val="left"/>
      <w:pPr>
        <w:ind w:left="5760" w:hanging="360"/>
      </w:pPr>
      <w:rPr>
        <w:rFonts w:hint="default" w:ascii="Courier New" w:hAnsi="Courier New"/>
      </w:rPr>
    </w:lvl>
    <w:lvl w:ilvl="8" w:tplc="2C06621E" w:tentative="1">
      <w:start w:val="1"/>
      <w:numFmt w:val="bullet"/>
      <w:lvlText w:val=""/>
      <w:lvlJc w:val="left"/>
      <w:pPr>
        <w:ind w:left="6480" w:hanging="360"/>
      </w:pPr>
      <w:rPr>
        <w:rFonts w:hint="default" w:ascii="Wingdings" w:hAnsi="Wingdings"/>
      </w:rPr>
    </w:lvl>
  </w:abstractNum>
  <w:abstractNum w:abstractNumId="13" w15:restartNumberingAfterBreak="0">
    <w:nsid w:val="26942758"/>
    <w:multiLevelType w:val="multilevel"/>
    <w:tmpl w:val="FD425056"/>
    <w:lvl w:ilvl="0">
      <w:start w:val="1"/>
      <w:numFmt w:val="decimal"/>
      <w:lvlText w:val="%1."/>
      <w:lvlJc w:val="left"/>
      <w:pPr>
        <w:ind w:left="360" w:hanging="360"/>
      </w:pPr>
      <w:rPr>
        <w:rFonts w:hint="default" w:ascii="Outfit Medium" w:hAnsi="Outfit Medium"/>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E66D4"/>
    <w:multiLevelType w:val="multilevel"/>
    <w:tmpl w:val="0809001D"/>
    <w:styleLink w:val="Style5"/>
    <w:lvl w:ilvl="0">
      <w:start w:val="1"/>
      <w:numFmt w:val="decimal"/>
      <w:lvlText w:val="%1)"/>
      <w:lvlJc w:val="left"/>
      <w:pPr>
        <w:ind w:left="360" w:hanging="360"/>
      </w:pPr>
      <w:rPr>
        <w:rFonts w:hint="default" w:ascii="Outfit Medium" w:hAnsi="Outfit Medium"/>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D30985"/>
    <w:multiLevelType w:val="multilevel"/>
    <w:tmpl w:val="95ECE9AA"/>
    <w:styleLink w:val="Style2"/>
    <w:lvl w:ilvl="0">
      <w:start w:val="1"/>
      <w:numFmt w:val="decimal"/>
      <w:lvlText w:val="1.%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96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740BB"/>
    <w:multiLevelType w:val="multilevel"/>
    <w:tmpl w:val="351CF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222CEE"/>
    <w:multiLevelType w:val="hybridMultilevel"/>
    <w:tmpl w:val="E15E72EC"/>
    <w:lvl w:ilvl="0" w:tplc="690C583A">
      <w:start w:val="1"/>
      <w:numFmt w:val="decimal"/>
      <w:lvlText w:val="3.%1"/>
      <w:lvlJc w:val="left"/>
      <w:pPr>
        <w:ind w:left="360" w:hanging="360"/>
      </w:pPr>
      <w:rPr>
        <w:rFonts w:hint="default" w:ascii="Outfit Medium" w:hAnsi="Outfit Medium"/>
        <w:sz w:val="28"/>
      </w:rPr>
    </w:lvl>
    <w:lvl w:ilvl="1" w:tplc="369AF9F0" w:tentative="1">
      <w:start w:val="1"/>
      <w:numFmt w:val="lowerLetter"/>
      <w:lvlText w:val="%2."/>
      <w:lvlJc w:val="left"/>
      <w:pPr>
        <w:ind w:left="1440" w:hanging="360"/>
      </w:pPr>
    </w:lvl>
    <w:lvl w:ilvl="2" w:tplc="1332C4F8" w:tentative="1">
      <w:start w:val="1"/>
      <w:numFmt w:val="lowerRoman"/>
      <w:lvlText w:val="%3."/>
      <w:lvlJc w:val="right"/>
      <w:pPr>
        <w:ind w:left="2160" w:hanging="180"/>
      </w:pPr>
    </w:lvl>
    <w:lvl w:ilvl="3" w:tplc="F1783D64" w:tentative="1">
      <w:start w:val="1"/>
      <w:numFmt w:val="decimal"/>
      <w:lvlText w:val="%4."/>
      <w:lvlJc w:val="left"/>
      <w:pPr>
        <w:ind w:left="2880" w:hanging="360"/>
      </w:pPr>
    </w:lvl>
    <w:lvl w:ilvl="4" w:tplc="B9C2DF64" w:tentative="1">
      <w:start w:val="1"/>
      <w:numFmt w:val="lowerLetter"/>
      <w:lvlText w:val="%5."/>
      <w:lvlJc w:val="left"/>
      <w:pPr>
        <w:ind w:left="3600" w:hanging="360"/>
      </w:pPr>
    </w:lvl>
    <w:lvl w:ilvl="5" w:tplc="A81E059C" w:tentative="1">
      <w:start w:val="1"/>
      <w:numFmt w:val="lowerRoman"/>
      <w:lvlText w:val="%6."/>
      <w:lvlJc w:val="right"/>
      <w:pPr>
        <w:ind w:left="4320" w:hanging="180"/>
      </w:pPr>
    </w:lvl>
    <w:lvl w:ilvl="6" w:tplc="AA6677E6" w:tentative="1">
      <w:start w:val="1"/>
      <w:numFmt w:val="decimal"/>
      <w:lvlText w:val="%7."/>
      <w:lvlJc w:val="left"/>
      <w:pPr>
        <w:ind w:left="5040" w:hanging="360"/>
      </w:pPr>
    </w:lvl>
    <w:lvl w:ilvl="7" w:tplc="1FC4E4DE" w:tentative="1">
      <w:start w:val="1"/>
      <w:numFmt w:val="lowerLetter"/>
      <w:lvlText w:val="%8."/>
      <w:lvlJc w:val="left"/>
      <w:pPr>
        <w:ind w:left="5760" w:hanging="360"/>
      </w:pPr>
    </w:lvl>
    <w:lvl w:ilvl="8" w:tplc="A7AE3482" w:tentative="1">
      <w:start w:val="1"/>
      <w:numFmt w:val="lowerRoman"/>
      <w:lvlText w:val="%9."/>
      <w:lvlJc w:val="right"/>
      <w:pPr>
        <w:ind w:left="6480" w:hanging="180"/>
      </w:pPr>
    </w:lvl>
  </w:abstractNum>
  <w:abstractNum w:abstractNumId="19" w15:restartNumberingAfterBreak="0">
    <w:nsid w:val="2D7A6DD8"/>
    <w:multiLevelType w:val="hybridMultilevel"/>
    <w:tmpl w:val="9E2C7018"/>
    <w:lvl w:ilvl="0" w:tplc="EC68D314">
      <w:numFmt w:val="bullet"/>
      <w:lvlText w:val="-"/>
      <w:lvlJc w:val="left"/>
      <w:pPr>
        <w:ind w:left="720" w:hanging="360"/>
      </w:pPr>
      <w:rPr>
        <w:rFonts w:hint="default" w:ascii="Outfit Medium" w:hAnsi="Outfit Medium"/>
        <w:sz w:val="24"/>
      </w:rPr>
    </w:lvl>
    <w:lvl w:ilvl="1" w:tplc="238E85C2" w:tentative="1">
      <w:start w:val="1"/>
      <w:numFmt w:val="bullet"/>
      <w:lvlText w:val="o"/>
      <w:lvlJc w:val="left"/>
      <w:pPr>
        <w:ind w:left="1440" w:hanging="360"/>
      </w:pPr>
      <w:rPr>
        <w:rFonts w:hint="default" w:ascii="Courier New" w:hAnsi="Courier New"/>
      </w:rPr>
    </w:lvl>
    <w:lvl w:ilvl="2" w:tplc="D4A0A7C4" w:tentative="1">
      <w:start w:val="1"/>
      <w:numFmt w:val="bullet"/>
      <w:lvlText w:val=""/>
      <w:lvlJc w:val="left"/>
      <w:pPr>
        <w:ind w:left="2160" w:hanging="360"/>
      </w:pPr>
      <w:rPr>
        <w:rFonts w:hint="default" w:ascii="Wingdings" w:hAnsi="Wingdings"/>
      </w:rPr>
    </w:lvl>
    <w:lvl w:ilvl="3" w:tplc="88800F44" w:tentative="1">
      <w:start w:val="1"/>
      <w:numFmt w:val="bullet"/>
      <w:lvlText w:val=""/>
      <w:lvlJc w:val="left"/>
      <w:pPr>
        <w:ind w:left="2880" w:hanging="360"/>
      </w:pPr>
      <w:rPr>
        <w:rFonts w:hint="default" w:ascii="Symbol" w:hAnsi="Symbol"/>
      </w:rPr>
    </w:lvl>
    <w:lvl w:ilvl="4" w:tplc="21F4E602" w:tentative="1">
      <w:start w:val="1"/>
      <w:numFmt w:val="bullet"/>
      <w:lvlText w:val="o"/>
      <w:lvlJc w:val="left"/>
      <w:pPr>
        <w:ind w:left="3600" w:hanging="360"/>
      </w:pPr>
      <w:rPr>
        <w:rFonts w:hint="default" w:ascii="Courier New" w:hAnsi="Courier New"/>
      </w:rPr>
    </w:lvl>
    <w:lvl w:ilvl="5" w:tplc="990287BE" w:tentative="1">
      <w:start w:val="1"/>
      <w:numFmt w:val="bullet"/>
      <w:lvlText w:val=""/>
      <w:lvlJc w:val="left"/>
      <w:pPr>
        <w:ind w:left="4320" w:hanging="360"/>
      </w:pPr>
      <w:rPr>
        <w:rFonts w:hint="default" w:ascii="Wingdings" w:hAnsi="Wingdings"/>
      </w:rPr>
    </w:lvl>
    <w:lvl w:ilvl="6" w:tplc="2ED2A5F6" w:tentative="1">
      <w:start w:val="1"/>
      <w:numFmt w:val="bullet"/>
      <w:lvlText w:val=""/>
      <w:lvlJc w:val="left"/>
      <w:pPr>
        <w:ind w:left="5040" w:hanging="360"/>
      </w:pPr>
      <w:rPr>
        <w:rFonts w:hint="default" w:ascii="Symbol" w:hAnsi="Symbol"/>
      </w:rPr>
    </w:lvl>
    <w:lvl w:ilvl="7" w:tplc="69CACB0C" w:tentative="1">
      <w:start w:val="1"/>
      <w:numFmt w:val="bullet"/>
      <w:lvlText w:val="o"/>
      <w:lvlJc w:val="left"/>
      <w:pPr>
        <w:ind w:left="5760" w:hanging="360"/>
      </w:pPr>
      <w:rPr>
        <w:rFonts w:hint="default" w:ascii="Courier New" w:hAnsi="Courier New"/>
      </w:rPr>
    </w:lvl>
    <w:lvl w:ilvl="8" w:tplc="28CEB524" w:tentative="1">
      <w:start w:val="1"/>
      <w:numFmt w:val="bullet"/>
      <w:lvlText w:val=""/>
      <w:lvlJc w:val="left"/>
      <w:pPr>
        <w:ind w:left="6480" w:hanging="360"/>
      </w:pPr>
      <w:rPr>
        <w:rFonts w:hint="default" w:ascii="Wingdings" w:hAnsi="Wingdings"/>
      </w:rPr>
    </w:lvl>
  </w:abstractNum>
  <w:abstractNum w:abstractNumId="20" w15:restartNumberingAfterBreak="0">
    <w:nsid w:val="315E159A"/>
    <w:multiLevelType w:val="hybridMultilevel"/>
    <w:tmpl w:val="D52EFA42"/>
    <w:lvl w:ilvl="0" w:tplc="5EFEB076">
      <w:start w:val="1"/>
      <w:numFmt w:val="bullet"/>
      <w:lvlText w:val=""/>
      <w:lvlJc w:val="left"/>
      <w:pPr>
        <w:ind w:left="1080" w:hanging="360"/>
      </w:pPr>
      <w:rPr>
        <w:rFonts w:hint="default" w:ascii="Symbol" w:hAnsi="Symbol"/>
      </w:rPr>
    </w:lvl>
    <w:lvl w:ilvl="1" w:tplc="4CA0224C" w:tentative="1">
      <w:start w:val="1"/>
      <w:numFmt w:val="bullet"/>
      <w:lvlText w:val="o"/>
      <w:lvlJc w:val="left"/>
      <w:pPr>
        <w:ind w:left="1800" w:hanging="360"/>
      </w:pPr>
      <w:rPr>
        <w:rFonts w:hint="default" w:ascii="Courier New" w:hAnsi="Courier New"/>
      </w:rPr>
    </w:lvl>
    <w:lvl w:ilvl="2" w:tplc="039E4480" w:tentative="1">
      <w:start w:val="1"/>
      <w:numFmt w:val="bullet"/>
      <w:lvlText w:val=""/>
      <w:lvlJc w:val="left"/>
      <w:pPr>
        <w:ind w:left="2520" w:hanging="360"/>
      </w:pPr>
      <w:rPr>
        <w:rFonts w:hint="default" w:ascii="Wingdings" w:hAnsi="Wingdings"/>
      </w:rPr>
    </w:lvl>
    <w:lvl w:ilvl="3" w:tplc="3ADED6BA" w:tentative="1">
      <w:start w:val="1"/>
      <w:numFmt w:val="bullet"/>
      <w:lvlText w:val=""/>
      <w:lvlJc w:val="left"/>
      <w:pPr>
        <w:ind w:left="3240" w:hanging="360"/>
      </w:pPr>
      <w:rPr>
        <w:rFonts w:hint="default" w:ascii="Symbol" w:hAnsi="Symbol"/>
      </w:rPr>
    </w:lvl>
    <w:lvl w:ilvl="4" w:tplc="2F96D482" w:tentative="1">
      <w:start w:val="1"/>
      <w:numFmt w:val="bullet"/>
      <w:lvlText w:val="o"/>
      <w:lvlJc w:val="left"/>
      <w:pPr>
        <w:ind w:left="3960" w:hanging="360"/>
      </w:pPr>
      <w:rPr>
        <w:rFonts w:hint="default" w:ascii="Courier New" w:hAnsi="Courier New"/>
      </w:rPr>
    </w:lvl>
    <w:lvl w:ilvl="5" w:tplc="0D60802E" w:tentative="1">
      <w:start w:val="1"/>
      <w:numFmt w:val="bullet"/>
      <w:lvlText w:val=""/>
      <w:lvlJc w:val="left"/>
      <w:pPr>
        <w:ind w:left="4680" w:hanging="360"/>
      </w:pPr>
      <w:rPr>
        <w:rFonts w:hint="default" w:ascii="Wingdings" w:hAnsi="Wingdings"/>
      </w:rPr>
    </w:lvl>
    <w:lvl w:ilvl="6" w:tplc="E61453D8" w:tentative="1">
      <w:start w:val="1"/>
      <w:numFmt w:val="bullet"/>
      <w:lvlText w:val=""/>
      <w:lvlJc w:val="left"/>
      <w:pPr>
        <w:ind w:left="5400" w:hanging="360"/>
      </w:pPr>
      <w:rPr>
        <w:rFonts w:hint="default" w:ascii="Symbol" w:hAnsi="Symbol"/>
      </w:rPr>
    </w:lvl>
    <w:lvl w:ilvl="7" w:tplc="1B60AB38" w:tentative="1">
      <w:start w:val="1"/>
      <w:numFmt w:val="bullet"/>
      <w:lvlText w:val="o"/>
      <w:lvlJc w:val="left"/>
      <w:pPr>
        <w:ind w:left="6120" w:hanging="360"/>
      </w:pPr>
      <w:rPr>
        <w:rFonts w:hint="default" w:ascii="Courier New" w:hAnsi="Courier New"/>
      </w:rPr>
    </w:lvl>
    <w:lvl w:ilvl="8" w:tplc="03D445BC" w:tentative="1">
      <w:start w:val="1"/>
      <w:numFmt w:val="bullet"/>
      <w:lvlText w:val=""/>
      <w:lvlJc w:val="left"/>
      <w:pPr>
        <w:ind w:left="6840" w:hanging="360"/>
      </w:pPr>
      <w:rPr>
        <w:rFonts w:hint="default" w:ascii="Wingdings" w:hAnsi="Wingdings"/>
      </w:rPr>
    </w:lvl>
  </w:abstractNum>
  <w:abstractNum w:abstractNumId="21" w15:restartNumberingAfterBreak="0">
    <w:nsid w:val="3551112B"/>
    <w:multiLevelType w:val="multilevel"/>
    <w:tmpl w:val="4D169E82"/>
    <w:lvl w:ilvl="0">
      <w:start w:val="1"/>
      <w:numFmt w:val="decimal"/>
      <w:lvlText w:val="2.%1"/>
      <w:lvlJc w:val="left"/>
      <w:pPr>
        <w:ind w:left="360" w:hanging="360"/>
      </w:pPr>
      <w:rPr>
        <w:rFonts w:hint="default" w:ascii="Outfit Medium" w:hAnsi="Outfit Medium"/>
        <w:sz w:val="28"/>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A16E3F"/>
    <w:multiLevelType w:val="hybridMultilevel"/>
    <w:tmpl w:val="8B7ECB7C"/>
    <w:lvl w:ilvl="0" w:tplc="1AC8E810">
      <w:start w:val="1"/>
      <w:numFmt w:val="decimal"/>
      <w:lvlText w:val="4.%1"/>
      <w:lvlJc w:val="left"/>
      <w:pPr>
        <w:ind w:left="360" w:hanging="360"/>
      </w:pPr>
      <w:rPr>
        <w:rFonts w:hint="default" w:ascii="Outfit Medium" w:hAnsi="Outfit Medium"/>
        <w:sz w:val="28"/>
      </w:rPr>
    </w:lvl>
    <w:lvl w:ilvl="1" w:tplc="43F0DDEC" w:tentative="1">
      <w:start w:val="1"/>
      <w:numFmt w:val="lowerLetter"/>
      <w:lvlText w:val="%2."/>
      <w:lvlJc w:val="left"/>
      <w:pPr>
        <w:ind w:left="1440" w:hanging="360"/>
      </w:pPr>
    </w:lvl>
    <w:lvl w:ilvl="2" w:tplc="47584DA8" w:tentative="1">
      <w:start w:val="1"/>
      <w:numFmt w:val="lowerRoman"/>
      <w:lvlText w:val="%3."/>
      <w:lvlJc w:val="right"/>
      <w:pPr>
        <w:ind w:left="2160" w:hanging="180"/>
      </w:pPr>
    </w:lvl>
    <w:lvl w:ilvl="3" w:tplc="8A40483A" w:tentative="1">
      <w:start w:val="1"/>
      <w:numFmt w:val="decimal"/>
      <w:lvlText w:val="%4."/>
      <w:lvlJc w:val="left"/>
      <w:pPr>
        <w:ind w:left="2880" w:hanging="360"/>
      </w:pPr>
    </w:lvl>
    <w:lvl w:ilvl="4" w:tplc="43F6CA8E" w:tentative="1">
      <w:start w:val="1"/>
      <w:numFmt w:val="lowerLetter"/>
      <w:lvlText w:val="%5."/>
      <w:lvlJc w:val="left"/>
      <w:pPr>
        <w:ind w:left="3600" w:hanging="360"/>
      </w:pPr>
    </w:lvl>
    <w:lvl w:ilvl="5" w:tplc="4192F8C2" w:tentative="1">
      <w:start w:val="1"/>
      <w:numFmt w:val="lowerRoman"/>
      <w:lvlText w:val="%6."/>
      <w:lvlJc w:val="right"/>
      <w:pPr>
        <w:ind w:left="4320" w:hanging="180"/>
      </w:pPr>
    </w:lvl>
    <w:lvl w:ilvl="6" w:tplc="BC8CE698" w:tentative="1">
      <w:start w:val="1"/>
      <w:numFmt w:val="decimal"/>
      <w:lvlText w:val="%7."/>
      <w:lvlJc w:val="left"/>
      <w:pPr>
        <w:ind w:left="5040" w:hanging="360"/>
      </w:pPr>
    </w:lvl>
    <w:lvl w:ilvl="7" w:tplc="0D54AC66" w:tentative="1">
      <w:start w:val="1"/>
      <w:numFmt w:val="lowerLetter"/>
      <w:lvlText w:val="%8."/>
      <w:lvlJc w:val="left"/>
      <w:pPr>
        <w:ind w:left="5760" w:hanging="360"/>
      </w:pPr>
    </w:lvl>
    <w:lvl w:ilvl="8" w:tplc="4DDAF9E2" w:tentative="1">
      <w:start w:val="1"/>
      <w:numFmt w:val="lowerRoman"/>
      <w:lvlText w:val="%9."/>
      <w:lvlJc w:val="right"/>
      <w:pPr>
        <w:ind w:left="6480" w:hanging="180"/>
      </w:pPr>
    </w:lvl>
  </w:abstractNum>
  <w:abstractNum w:abstractNumId="23" w15:restartNumberingAfterBreak="0">
    <w:nsid w:val="384857A0"/>
    <w:multiLevelType w:val="multilevel"/>
    <w:tmpl w:val="95ECE9AA"/>
    <w:numStyleLink w:val="Style2"/>
  </w:abstractNum>
  <w:abstractNum w:abstractNumId="24" w15:restartNumberingAfterBreak="0">
    <w:nsid w:val="3C8A39BC"/>
    <w:multiLevelType w:val="multilevel"/>
    <w:tmpl w:val="025A7E32"/>
    <w:lvl w:ilvl="0">
      <w:start w:val="1"/>
      <w:numFmt w:val="decimal"/>
      <w:lvlText w:val="2.%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EF184F"/>
    <w:multiLevelType w:val="hybridMultilevel"/>
    <w:tmpl w:val="71C29C60"/>
    <w:lvl w:ilvl="0" w:tplc="F2F4422C">
      <w:start w:val="1"/>
      <w:numFmt w:val="decimal"/>
      <w:lvlText w:val="1.%1"/>
      <w:lvlJc w:val="left"/>
      <w:pPr>
        <w:ind w:left="720" w:hanging="360"/>
      </w:pPr>
      <w:rPr>
        <w:rFonts w:hint="default" w:ascii="Outfit Medium" w:hAnsi="Outfit Medium"/>
        <w:sz w:val="28"/>
      </w:rPr>
    </w:lvl>
    <w:lvl w:ilvl="1" w:tplc="08F26BAE" w:tentative="1">
      <w:start w:val="1"/>
      <w:numFmt w:val="lowerLetter"/>
      <w:lvlText w:val="%2."/>
      <w:lvlJc w:val="left"/>
      <w:pPr>
        <w:ind w:left="1440" w:hanging="360"/>
      </w:pPr>
    </w:lvl>
    <w:lvl w:ilvl="2" w:tplc="5CA8F5CC" w:tentative="1">
      <w:start w:val="1"/>
      <w:numFmt w:val="lowerRoman"/>
      <w:lvlText w:val="%3."/>
      <w:lvlJc w:val="right"/>
      <w:pPr>
        <w:ind w:left="2160" w:hanging="180"/>
      </w:pPr>
    </w:lvl>
    <w:lvl w:ilvl="3" w:tplc="552CCCE2" w:tentative="1">
      <w:start w:val="1"/>
      <w:numFmt w:val="decimal"/>
      <w:lvlText w:val="%4."/>
      <w:lvlJc w:val="left"/>
      <w:pPr>
        <w:ind w:left="2880" w:hanging="360"/>
      </w:pPr>
    </w:lvl>
    <w:lvl w:ilvl="4" w:tplc="B56ECCCA" w:tentative="1">
      <w:start w:val="1"/>
      <w:numFmt w:val="lowerLetter"/>
      <w:lvlText w:val="%5."/>
      <w:lvlJc w:val="left"/>
      <w:pPr>
        <w:ind w:left="3600" w:hanging="360"/>
      </w:pPr>
    </w:lvl>
    <w:lvl w:ilvl="5" w:tplc="FCD648F6" w:tentative="1">
      <w:start w:val="1"/>
      <w:numFmt w:val="lowerRoman"/>
      <w:lvlText w:val="%6."/>
      <w:lvlJc w:val="right"/>
      <w:pPr>
        <w:ind w:left="4320" w:hanging="180"/>
      </w:pPr>
    </w:lvl>
    <w:lvl w:ilvl="6" w:tplc="630C5F42" w:tentative="1">
      <w:start w:val="1"/>
      <w:numFmt w:val="decimal"/>
      <w:lvlText w:val="%7."/>
      <w:lvlJc w:val="left"/>
      <w:pPr>
        <w:ind w:left="5040" w:hanging="360"/>
      </w:pPr>
    </w:lvl>
    <w:lvl w:ilvl="7" w:tplc="E476255E" w:tentative="1">
      <w:start w:val="1"/>
      <w:numFmt w:val="lowerLetter"/>
      <w:lvlText w:val="%8."/>
      <w:lvlJc w:val="left"/>
      <w:pPr>
        <w:ind w:left="5760" w:hanging="360"/>
      </w:pPr>
    </w:lvl>
    <w:lvl w:ilvl="8" w:tplc="0A5CCD1C" w:tentative="1">
      <w:start w:val="1"/>
      <w:numFmt w:val="lowerRoman"/>
      <w:lvlText w:val="%9."/>
      <w:lvlJc w:val="right"/>
      <w:pPr>
        <w:ind w:left="6480" w:hanging="180"/>
      </w:pPr>
    </w:lvl>
  </w:abstractNum>
  <w:abstractNum w:abstractNumId="26" w15:restartNumberingAfterBreak="0">
    <w:nsid w:val="41DB3F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424F76"/>
    <w:multiLevelType w:val="hybridMultilevel"/>
    <w:tmpl w:val="69CC0FAE"/>
    <w:lvl w:ilvl="0" w:tplc="72CC5ABA">
      <w:start w:val="1"/>
      <w:numFmt w:val="decimal"/>
      <w:lvlText w:val="2.%1"/>
      <w:lvlJc w:val="left"/>
      <w:pPr>
        <w:ind w:left="360" w:hanging="360"/>
      </w:pPr>
      <w:rPr>
        <w:rFonts w:hint="default" w:ascii="Outfit Medium" w:hAnsi="Outfit Medium"/>
        <w:sz w:val="28"/>
      </w:rPr>
    </w:lvl>
    <w:lvl w:ilvl="1" w:tplc="15F0E868" w:tentative="1">
      <w:start w:val="1"/>
      <w:numFmt w:val="lowerLetter"/>
      <w:lvlText w:val="%2."/>
      <w:lvlJc w:val="left"/>
      <w:pPr>
        <w:ind w:left="1080" w:hanging="360"/>
      </w:pPr>
    </w:lvl>
    <w:lvl w:ilvl="2" w:tplc="6A827946" w:tentative="1">
      <w:start w:val="1"/>
      <w:numFmt w:val="lowerRoman"/>
      <w:lvlText w:val="%3."/>
      <w:lvlJc w:val="right"/>
      <w:pPr>
        <w:ind w:left="1800" w:hanging="180"/>
      </w:pPr>
    </w:lvl>
    <w:lvl w:ilvl="3" w:tplc="FB3E429E" w:tentative="1">
      <w:start w:val="1"/>
      <w:numFmt w:val="decimal"/>
      <w:lvlText w:val="%4."/>
      <w:lvlJc w:val="left"/>
      <w:pPr>
        <w:ind w:left="2520" w:hanging="360"/>
      </w:pPr>
    </w:lvl>
    <w:lvl w:ilvl="4" w:tplc="1C5079E0" w:tentative="1">
      <w:start w:val="1"/>
      <w:numFmt w:val="lowerLetter"/>
      <w:lvlText w:val="%5."/>
      <w:lvlJc w:val="left"/>
      <w:pPr>
        <w:ind w:left="3240" w:hanging="360"/>
      </w:pPr>
    </w:lvl>
    <w:lvl w:ilvl="5" w:tplc="1D1CFBB4" w:tentative="1">
      <w:start w:val="1"/>
      <w:numFmt w:val="lowerRoman"/>
      <w:lvlText w:val="%6."/>
      <w:lvlJc w:val="right"/>
      <w:pPr>
        <w:ind w:left="3960" w:hanging="180"/>
      </w:pPr>
    </w:lvl>
    <w:lvl w:ilvl="6" w:tplc="D4CAE8CE" w:tentative="1">
      <w:start w:val="1"/>
      <w:numFmt w:val="decimal"/>
      <w:lvlText w:val="%7."/>
      <w:lvlJc w:val="left"/>
      <w:pPr>
        <w:ind w:left="4680" w:hanging="360"/>
      </w:pPr>
    </w:lvl>
    <w:lvl w:ilvl="7" w:tplc="A790C54A" w:tentative="1">
      <w:start w:val="1"/>
      <w:numFmt w:val="lowerLetter"/>
      <w:lvlText w:val="%8."/>
      <w:lvlJc w:val="left"/>
      <w:pPr>
        <w:ind w:left="5400" w:hanging="360"/>
      </w:pPr>
    </w:lvl>
    <w:lvl w:ilvl="8" w:tplc="2974973E" w:tentative="1">
      <w:start w:val="1"/>
      <w:numFmt w:val="lowerRoman"/>
      <w:lvlText w:val="%9."/>
      <w:lvlJc w:val="right"/>
      <w:pPr>
        <w:ind w:left="6120" w:hanging="180"/>
      </w:pPr>
    </w:lvl>
  </w:abstractNum>
  <w:abstractNum w:abstractNumId="28" w15:restartNumberingAfterBreak="0">
    <w:nsid w:val="44BC22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D65BBB"/>
    <w:multiLevelType w:val="multilevel"/>
    <w:tmpl w:val="0809001D"/>
    <w:numStyleLink w:val="Style3"/>
  </w:abstractNum>
  <w:abstractNum w:abstractNumId="30" w15:restartNumberingAfterBreak="0">
    <w:nsid w:val="488D1495"/>
    <w:multiLevelType w:val="hybridMultilevel"/>
    <w:tmpl w:val="E0641584"/>
    <w:lvl w:ilvl="0" w:tplc="6754764E">
      <w:start w:val="1"/>
      <w:numFmt w:val="decimal"/>
      <w:lvlText w:val="%1."/>
      <w:lvlJc w:val="left"/>
      <w:pPr>
        <w:ind w:left="720" w:hanging="720"/>
      </w:pPr>
    </w:lvl>
    <w:lvl w:ilvl="1" w:tplc="29E8F7D6" w:tentative="1">
      <w:start w:val="1"/>
      <w:numFmt w:val="lowerLetter"/>
      <w:lvlText w:val="%2."/>
      <w:lvlJc w:val="left"/>
      <w:pPr>
        <w:ind w:left="1080" w:hanging="360"/>
      </w:pPr>
    </w:lvl>
    <w:lvl w:ilvl="2" w:tplc="694C10A0" w:tentative="1">
      <w:start w:val="1"/>
      <w:numFmt w:val="lowerRoman"/>
      <w:lvlText w:val="%3."/>
      <w:lvlJc w:val="right"/>
      <w:pPr>
        <w:ind w:left="1800" w:hanging="180"/>
      </w:pPr>
    </w:lvl>
    <w:lvl w:ilvl="3" w:tplc="189C8892" w:tentative="1">
      <w:start w:val="1"/>
      <w:numFmt w:val="decimal"/>
      <w:lvlText w:val="%4."/>
      <w:lvlJc w:val="left"/>
      <w:pPr>
        <w:ind w:left="2520" w:hanging="360"/>
      </w:pPr>
    </w:lvl>
    <w:lvl w:ilvl="4" w:tplc="C0D2F27C" w:tentative="1">
      <w:start w:val="1"/>
      <w:numFmt w:val="lowerLetter"/>
      <w:lvlText w:val="%5."/>
      <w:lvlJc w:val="left"/>
      <w:pPr>
        <w:ind w:left="3240" w:hanging="360"/>
      </w:pPr>
    </w:lvl>
    <w:lvl w:ilvl="5" w:tplc="1AB27742" w:tentative="1">
      <w:start w:val="1"/>
      <w:numFmt w:val="lowerRoman"/>
      <w:lvlText w:val="%6."/>
      <w:lvlJc w:val="right"/>
      <w:pPr>
        <w:ind w:left="3960" w:hanging="180"/>
      </w:pPr>
    </w:lvl>
    <w:lvl w:ilvl="6" w:tplc="B308CE5C" w:tentative="1">
      <w:start w:val="1"/>
      <w:numFmt w:val="decimal"/>
      <w:lvlText w:val="%7."/>
      <w:lvlJc w:val="left"/>
      <w:pPr>
        <w:ind w:left="4680" w:hanging="360"/>
      </w:pPr>
    </w:lvl>
    <w:lvl w:ilvl="7" w:tplc="38EC016C" w:tentative="1">
      <w:start w:val="1"/>
      <w:numFmt w:val="lowerLetter"/>
      <w:lvlText w:val="%8."/>
      <w:lvlJc w:val="left"/>
      <w:pPr>
        <w:ind w:left="5400" w:hanging="360"/>
      </w:pPr>
    </w:lvl>
    <w:lvl w:ilvl="8" w:tplc="F5426B08" w:tentative="1">
      <w:start w:val="1"/>
      <w:numFmt w:val="lowerRoman"/>
      <w:lvlText w:val="%9."/>
      <w:lvlJc w:val="right"/>
      <w:pPr>
        <w:ind w:left="6120" w:hanging="180"/>
      </w:pPr>
    </w:lvl>
  </w:abstractNum>
  <w:abstractNum w:abstractNumId="31" w15:restartNumberingAfterBreak="0">
    <w:nsid w:val="49EC2E6A"/>
    <w:multiLevelType w:val="hybridMultilevel"/>
    <w:tmpl w:val="3EF82C8C"/>
    <w:lvl w:ilvl="0" w:tplc="619E8400">
      <w:start w:val="1"/>
      <w:numFmt w:val="decimal"/>
      <w:lvlText w:val="%1."/>
      <w:lvlJc w:val="left"/>
      <w:pPr>
        <w:ind w:left="720" w:hanging="360"/>
      </w:pPr>
    </w:lvl>
    <w:lvl w:ilvl="1" w:tplc="5282CC10" w:tentative="1">
      <w:start w:val="1"/>
      <w:numFmt w:val="lowerLetter"/>
      <w:lvlText w:val="%2."/>
      <w:lvlJc w:val="left"/>
      <w:pPr>
        <w:ind w:left="1440" w:hanging="360"/>
      </w:pPr>
    </w:lvl>
    <w:lvl w:ilvl="2" w:tplc="3A3EC238" w:tentative="1">
      <w:start w:val="1"/>
      <w:numFmt w:val="lowerRoman"/>
      <w:lvlText w:val="%3."/>
      <w:lvlJc w:val="right"/>
      <w:pPr>
        <w:ind w:left="2160" w:hanging="180"/>
      </w:pPr>
    </w:lvl>
    <w:lvl w:ilvl="3" w:tplc="60425B6C" w:tentative="1">
      <w:start w:val="1"/>
      <w:numFmt w:val="decimal"/>
      <w:lvlText w:val="%4."/>
      <w:lvlJc w:val="left"/>
      <w:pPr>
        <w:ind w:left="2880" w:hanging="360"/>
      </w:pPr>
    </w:lvl>
    <w:lvl w:ilvl="4" w:tplc="A378DDC0" w:tentative="1">
      <w:start w:val="1"/>
      <w:numFmt w:val="lowerLetter"/>
      <w:lvlText w:val="%5."/>
      <w:lvlJc w:val="left"/>
      <w:pPr>
        <w:ind w:left="3600" w:hanging="360"/>
      </w:pPr>
    </w:lvl>
    <w:lvl w:ilvl="5" w:tplc="956493BC" w:tentative="1">
      <w:start w:val="1"/>
      <w:numFmt w:val="lowerRoman"/>
      <w:lvlText w:val="%6."/>
      <w:lvlJc w:val="right"/>
      <w:pPr>
        <w:ind w:left="4320" w:hanging="180"/>
      </w:pPr>
    </w:lvl>
    <w:lvl w:ilvl="6" w:tplc="F9CA4564" w:tentative="1">
      <w:start w:val="1"/>
      <w:numFmt w:val="decimal"/>
      <w:lvlText w:val="%7."/>
      <w:lvlJc w:val="left"/>
      <w:pPr>
        <w:ind w:left="5040" w:hanging="360"/>
      </w:pPr>
    </w:lvl>
    <w:lvl w:ilvl="7" w:tplc="7DF23D84" w:tentative="1">
      <w:start w:val="1"/>
      <w:numFmt w:val="lowerLetter"/>
      <w:lvlText w:val="%8."/>
      <w:lvlJc w:val="left"/>
      <w:pPr>
        <w:ind w:left="5760" w:hanging="360"/>
      </w:pPr>
    </w:lvl>
    <w:lvl w:ilvl="8" w:tplc="4398ADC6" w:tentative="1">
      <w:start w:val="1"/>
      <w:numFmt w:val="lowerRoman"/>
      <w:lvlText w:val="%9."/>
      <w:lvlJc w:val="right"/>
      <w:pPr>
        <w:ind w:left="6480" w:hanging="180"/>
      </w:pPr>
    </w:lvl>
  </w:abstractNum>
  <w:abstractNum w:abstractNumId="32" w15:restartNumberingAfterBreak="0">
    <w:nsid w:val="53582F7A"/>
    <w:multiLevelType w:val="hybridMultilevel"/>
    <w:tmpl w:val="50D0B6E2"/>
    <w:lvl w:ilvl="0" w:tplc="1904FD3E">
      <w:start w:val="1"/>
      <w:numFmt w:val="decimal"/>
      <w:lvlText w:val="6.%1"/>
      <w:lvlJc w:val="left"/>
      <w:pPr>
        <w:ind w:left="360" w:hanging="360"/>
      </w:pPr>
      <w:rPr>
        <w:rFonts w:hint="default" w:ascii="Outfit Medium" w:hAnsi="Outfit Medium"/>
        <w:sz w:val="28"/>
      </w:rPr>
    </w:lvl>
    <w:lvl w:ilvl="1" w:tplc="CF2E9EFA" w:tentative="1">
      <w:start w:val="1"/>
      <w:numFmt w:val="lowerLetter"/>
      <w:lvlText w:val="%2."/>
      <w:lvlJc w:val="left"/>
      <w:pPr>
        <w:ind w:left="1440" w:hanging="360"/>
      </w:pPr>
    </w:lvl>
    <w:lvl w:ilvl="2" w:tplc="8BAE1768" w:tentative="1">
      <w:start w:val="1"/>
      <w:numFmt w:val="lowerRoman"/>
      <w:lvlText w:val="%3."/>
      <w:lvlJc w:val="right"/>
      <w:pPr>
        <w:ind w:left="2160" w:hanging="180"/>
      </w:pPr>
    </w:lvl>
    <w:lvl w:ilvl="3" w:tplc="39FCD1AA" w:tentative="1">
      <w:start w:val="1"/>
      <w:numFmt w:val="decimal"/>
      <w:lvlText w:val="%4."/>
      <w:lvlJc w:val="left"/>
      <w:pPr>
        <w:ind w:left="2880" w:hanging="360"/>
      </w:pPr>
    </w:lvl>
    <w:lvl w:ilvl="4" w:tplc="1ACA3026" w:tentative="1">
      <w:start w:val="1"/>
      <w:numFmt w:val="lowerLetter"/>
      <w:lvlText w:val="%5."/>
      <w:lvlJc w:val="left"/>
      <w:pPr>
        <w:ind w:left="3600" w:hanging="360"/>
      </w:pPr>
    </w:lvl>
    <w:lvl w:ilvl="5" w:tplc="781AEAD2" w:tentative="1">
      <w:start w:val="1"/>
      <w:numFmt w:val="lowerRoman"/>
      <w:lvlText w:val="%6."/>
      <w:lvlJc w:val="right"/>
      <w:pPr>
        <w:ind w:left="4320" w:hanging="180"/>
      </w:pPr>
    </w:lvl>
    <w:lvl w:ilvl="6" w:tplc="F6CA2ED0" w:tentative="1">
      <w:start w:val="1"/>
      <w:numFmt w:val="decimal"/>
      <w:lvlText w:val="%7."/>
      <w:lvlJc w:val="left"/>
      <w:pPr>
        <w:ind w:left="5040" w:hanging="360"/>
      </w:pPr>
    </w:lvl>
    <w:lvl w:ilvl="7" w:tplc="5ACCB634" w:tentative="1">
      <w:start w:val="1"/>
      <w:numFmt w:val="lowerLetter"/>
      <w:lvlText w:val="%8."/>
      <w:lvlJc w:val="left"/>
      <w:pPr>
        <w:ind w:left="5760" w:hanging="360"/>
      </w:pPr>
    </w:lvl>
    <w:lvl w:ilvl="8" w:tplc="819CA1E6" w:tentative="1">
      <w:start w:val="1"/>
      <w:numFmt w:val="lowerRoman"/>
      <w:lvlText w:val="%9."/>
      <w:lvlJc w:val="right"/>
      <w:pPr>
        <w:ind w:left="6480" w:hanging="180"/>
      </w:pPr>
    </w:lvl>
  </w:abstractNum>
  <w:abstractNum w:abstractNumId="33" w15:restartNumberingAfterBreak="0">
    <w:nsid w:val="551B3F4E"/>
    <w:multiLevelType w:val="multilevel"/>
    <w:tmpl w:val="95ECE9AA"/>
    <w:lvl w:ilvl="0">
      <w:start w:val="1"/>
      <w:numFmt w:val="decimal"/>
      <w:lvlText w:val="1.%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5A20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EB3D6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9ED209B"/>
    <w:multiLevelType w:val="hybridMultilevel"/>
    <w:tmpl w:val="426EFF72"/>
    <w:lvl w:ilvl="0" w:tplc="DE146798">
      <w:start w:val="1"/>
      <w:numFmt w:val="decimal"/>
      <w:lvlText w:val="5.%1"/>
      <w:lvlJc w:val="left"/>
      <w:pPr>
        <w:ind w:left="360" w:hanging="360"/>
      </w:pPr>
      <w:rPr>
        <w:rFonts w:hint="default" w:ascii="Outfit Medium" w:hAnsi="Outfit Medium"/>
        <w:sz w:val="28"/>
      </w:rPr>
    </w:lvl>
    <w:lvl w:ilvl="1" w:tplc="9BF0F41C" w:tentative="1">
      <w:start w:val="1"/>
      <w:numFmt w:val="lowerLetter"/>
      <w:lvlText w:val="%2."/>
      <w:lvlJc w:val="left"/>
      <w:pPr>
        <w:ind w:left="1440" w:hanging="360"/>
      </w:pPr>
    </w:lvl>
    <w:lvl w:ilvl="2" w:tplc="93C69D60" w:tentative="1">
      <w:start w:val="1"/>
      <w:numFmt w:val="lowerRoman"/>
      <w:lvlText w:val="%3."/>
      <w:lvlJc w:val="right"/>
      <w:pPr>
        <w:ind w:left="2160" w:hanging="180"/>
      </w:pPr>
    </w:lvl>
    <w:lvl w:ilvl="3" w:tplc="05F012E8" w:tentative="1">
      <w:start w:val="1"/>
      <w:numFmt w:val="decimal"/>
      <w:lvlText w:val="%4."/>
      <w:lvlJc w:val="left"/>
      <w:pPr>
        <w:ind w:left="2880" w:hanging="360"/>
      </w:pPr>
    </w:lvl>
    <w:lvl w:ilvl="4" w:tplc="A422554A" w:tentative="1">
      <w:start w:val="1"/>
      <w:numFmt w:val="lowerLetter"/>
      <w:lvlText w:val="%5."/>
      <w:lvlJc w:val="left"/>
      <w:pPr>
        <w:ind w:left="3600" w:hanging="360"/>
      </w:pPr>
    </w:lvl>
    <w:lvl w:ilvl="5" w:tplc="6B4E2C86" w:tentative="1">
      <w:start w:val="1"/>
      <w:numFmt w:val="lowerRoman"/>
      <w:lvlText w:val="%6."/>
      <w:lvlJc w:val="right"/>
      <w:pPr>
        <w:ind w:left="4320" w:hanging="180"/>
      </w:pPr>
    </w:lvl>
    <w:lvl w:ilvl="6" w:tplc="69D0A88A" w:tentative="1">
      <w:start w:val="1"/>
      <w:numFmt w:val="decimal"/>
      <w:lvlText w:val="%7."/>
      <w:lvlJc w:val="left"/>
      <w:pPr>
        <w:ind w:left="5040" w:hanging="360"/>
      </w:pPr>
    </w:lvl>
    <w:lvl w:ilvl="7" w:tplc="24D672C4" w:tentative="1">
      <w:start w:val="1"/>
      <w:numFmt w:val="lowerLetter"/>
      <w:lvlText w:val="%8."/>
      <w:lvlJc w:val="left"/>
      <w:pPr>
        <w:ind w:left="5760" w:hanging="360"/>
      </w:pPr>
    </w:lvl>
    <w:lvl w:ilvl="8" w:tplc="600C2E82" w:tentative="1">
      <w:start w:val="1"/>
      <w:numFmt w:val="lowerRoman"/>
      <w:lvlText w:val="%9."/>
      <w:lvlJc w:val="right"/>
      <w:pPr>
        <w:ind w:left="6480" w:hanging="180"/>
      </w:pPr>
    </w:lvl>
  </w:abstractNum>
  <w:abstractNum w:abstractNumId="37" w15:restartNumberingAfterBreak="0">
    <w:nsid w:val="652924E8"/>
    <w:multiLevelType w:val="multilevel"/>
    <w:tmpl w:val="0809001F"/>
    <w:styleLink w:val="Style4"/>
    <w:lvl w:ilvl="0">
      <w:start w:val="1"/>
      <w:numFmt w:val="decimal"/>
      <w:lvlText w:val="%1."/>
      <w:lvlJc w:val="left"/>
      <w:pPr>
        <w:ind w:left="360" w:hanging="360"/>
      </w:pPr>
      <w:rPr>
        <w:rFonts w:hint="default" w:ascii="Outfit Medium" w:hAnsi="Outfit Mediu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F944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104F1D"/>
    <w:multiLevelType w:val="hybridMultilevel"/>
    <w:tmpl w:val="8B48E292"/>
    <w:lvl w:ilvl="0" w:tplc="ECEE0F38">
      <w:start w:val="1"/>
      <w:numFmt w:val="decimal"/>
      <w:lvlText w:val="7.%1"/>
      <w:lvlJc w:val="left"/>
      <w:pPr>
        <w:ind w:left="360" w:hanging="360"/>
      </w:pPr>
      <w:rPr>
        <w:rFonts w:hint="default" w:ascii="Outfit Medium" w:hAnsi="Outfit Medium"/>
        <w:sz w:val="28"/>
      </w:rPr>
    </w:lvl>
    <w:lvl w:ilvl="1" w:tplc="41F23B72" w:tentative="1">
      <w:start w:val="1"/>
      <w:numFmt w:val="lowerLetter"/>
      <w:lvlText w:val="%2."/>
      <w:lvlJc w:val="left"/>
      <w:pPr>
        <w:ind w:left="1440" w:hanging="360"/>
      </w:pPr>
    </w:lvl>
    <w:lvl w:ilvl="2" w:tplc="D5BAEE4E" w:tentative="1">
      <w:start w:val="1"/>
      <w:numFmt w:val="lowerRoman"/>
      <w:lvlText w:val="%3."/>
      <w:lvlJc w:val="right"/>
      <w:pPr>
        <w:ind w:left="2160" w:hanging="180"/>
      </w:pPr>
    </w:lvl>
    <w:lvl w:ilvl="3" w:tplc="BEA07874" w:tentative="1">
      <w:start w:val="1"/>
      <w:numFmt w:val="decimal"/>
      <w:lvlText w:val="%4."/>
      <w:lvlJc w:val="left"/>
      <w:pPr>
        <w:ind w:left="2880" w:hanging="360"/>
      </w:pPr>
    </w:lvl>
    <w:lvl w:ilvl="4" w:tplc="950EC33E" w:tentative="1">
      <w:start w:val="1"/>
      <w:numFmt w:val="lowerLetter"/>
      <w:lvlText w:val="%5."/>
      <w:lvlJc w:val="left"/>
      <w:pPr>
        <w:ind w:left="3600" w:hanging="360"/>
      </w:pPr>
    </w:lvl>
    <w:lvl w:ilvl="5" w:tplc="ADFE87FE" w:tentative="1">
      <w:start w:val="1"/>
      <w:numFmt w:val="lowerRoman"/>
      <w:lvlText w:val="%6."/>
      <w:lvlJc w:val="right"/>
      <w:pPr>
        <w:ind w:left="4320" w:hanging="180"/>
      </w:pPr>
    </w:lvl>
    <w:lvl w:ilvl="6" w:tplc="8B62B1C4" w:tentative="1">
      <w:start w:val="1"/>
      <w:numFmt w:val="decimal"/>
      <w:lvlText w:val="%7."/>
      <w:lvlJc w:val="left"/>
      <w:pPr>
        <w:ind w:left="5040" w:hanging="360"/>
      </w:pPr>
    </w:lvl>
    <w:lvl w:ilvl="7" w:tplc="54886E02" w:tentative="1">
      <w:start w:val="1"/>
      <w:numFmt w:val="lowerLetter"/>
      <w:lvlText w:val="%8."/>
      <w:lvlJc w:val="left"/>
      <w:pPr>
        <w:ind w:left="5760" w:hanging="360"/>
      </w:pPr>
    </w:lvl>
    <w:lvl w:ilvl="8" w:tplc="BA5E5B22" w:tentative="1">
      <w:start w:val="1"/>
      <w:numFmt w:val="lowerRoman"/>
      <w:lvlText w:val="%9."/>
      <w:lvlJc w:val="right"/>
      <w:pPr>
        <w:ind w:left="6480" w:hanging="180"/>
      </w:pPr>
    </w:lvl>
  </w:abstractNum>
  <w:abstractNum w:abstractNumId="40" w15:restartNumberingAfterBreak="0">
    <w:nsid w:val="673D4F7D"/>
    <w:multiLevelType w:val="multilevel"/>
    <w:tmpl w:val="0809001F"/>
    <w:numStyleLink w:val="Style4"/>
  </w:abstractNum>
  <w:abstractNum w:abstractNumId="41" w15:restartNumberingAfterBreak="0">
    <w:nsid w:val="67FD20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39326A"/>
    <w:multiLevelType w:val="multilevel"/>
    <w:tmpl w:val="381A9F78"/>
    <w:lvl w:ilvl="0">
      <w:start w:val="1"/>
      <w:numFmt w:val="decimal"/>
      <w:lvlText w:val="2.%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22A66"/>
    <w:multiLevelType w:val="multilevel"/>
    <w:tmpl w:val="95ECE9AA"/>
    <w:lvl w:ilvl="0">
      <w:start w:val="1"/>
      <w:numFmt w:val="decimal"/>
      <w:lvlText w:val="1.%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3B78B1"/>
    <w:multiLevelType w:val="multilevel"/>
    <w:tmpl w:val="95ECE9AA"/>
    <w:lvl w:ilvl="0">
      <w:start w:val="1"/>
      <w:numFmt w:val="decimal"/>
      <w:lvlText w:val="1.%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3A76AE"/>
    <w:multiLevelType w:val="hybridMultilevel"/>
    <w:tmpl w:val="756409B6"/>
    <w:lvl w:ilvl="0" w:tplc="AA02BBE4">
      <w:start w:val="1"/>
      <w:numFmt w:val="decimal"/>
      <w:lvlText w:val="1.%1"/>
      <w:lvlJc w:val="left"/>
      <w:pPr>
        <w:ind w:left="360" w:hanging="360"/>
      </w:pPr>
      <w:rPr>
        <w:rFonts w:hint="default" w:ascii="Outfit Medium" w:hAnsi="Outfit Medium"/>
        <w:sz w:val="28"/>
      </w:rPr>
    </w:lvl>
    <w:lvl w:ilvl="1" w:tplc="BE987C82" w:tentative="1">
      <w:start w:val="1"/>
      <w:numFmt w:val="lowerLetter"/>
      <w:lvlText w:val="%2."/>
      <w:lvlJc w:val="left"/>
      <w:pPr>
        <w:ind w:left="1080" w:hanging="360"/>
      </w:pPr>
    </w:lvl>
    <w:lvl w:ilvl="2" w:tplc="035E9E8A" w:tentative="1">
      <w:start w:val="1"/>
      <w:numFmt w:val="lowerRoman"/>
      <w:lvlText w:val="%3."/>
      <w:lvlJc w:val="right"/>
      <w:pPr>
        <w:ind w:left="1800" w:hanging="180"/>
      </w:pPr>
    </w:lvl>
    <w:lvl w:ilvl="3" w:tplc="A8AC53FC" w:tentative="1">
      <w:start w:val="1"/>
      <w:numFmt w:val="decimal"/>
      <w:lvlText w:val="%4."/>
      <w:lvlJc w:val="left"/>
      <w:pPr>
        <w:ind w:left="2520" w:hanging="360"/>
      </w:pPr>
    </w:lvl>
    <w:lvl w:ilvl="4" w:tplc="3A5E70F4" w:tentative="1">
      <w:start w:val="1"/>
      <w:numFmt w:val="lowerLetter"/>
      <w:lvlText w:val="%5."/>
      <w:lvlJc w:val="left"/>
      <w:pPr>
        <w:ind w:left="3240" w:hanging="360"/>
      </w:pPr>
    </w:lvl>
    <w:lvl w:ilvl="5" w:tplc="DD92D480" w:tentative="1">
      <w:start w:val="1"/>
      <w:numFmt w:val="lowerRoman"/>
      <w:lvlText w:val="%6."/>
      <w:lvlJc w:val="right"/>
      <w:pPr>
        <w:ind w:left="3960" w:hanging="180"/>
      </w:pPr>
    </w:lvl>
    <w:lvl w:ilvl="6" w:tplc="CDDAC2B8" w:tentative="1">
      <w:start w:val="1"/>
      <w:numFmt w:val="decimal"/>
      <w:lvlText w:val="%7."/>
      <w:lvlJc w:val="left"/>
      <w:pPr>
        <w:ind w:left="4680" w:hanging="360"/>
      </w:pPr>
    </w:lvl>
    <w:lvl w:ilvl="7" w:tplc="8544E540" w:tentative="1">
      <w:start w:val="1"/>
      <w:numFmt w:val="lowerLetter"/>
      <w:lvlText w:val="%8."/>
      <w:lvlJc w:val="left"/>
      <w:pPr>
        <w:ind w:left="5400" w:hanging="360"/>
      </w:pPr>
    </w:lvl>
    <w:lvl w:ilvl="8" w:tplc="8D848F78" w:tentative="1">
      <w:start w:val="1"/>
      <w:numFmt w:val="lowerRoman"/>
      <w:lvlText w:val="%9."/>
      <w:lvlJc w:val="right"/>
      <w:pPr>
        <w:ind w:left="6120" w:hanging="180"/>
      </w:pPr>
    </w:lvl>
  </w:abstractNum>
  <w:abstractNum w:abstractNumId="46" w15:restartNumberingAfterBreak="0">
    <w:nsid w:val="790B63C2"/>
    <w:multiLevelType w:val="multilevel"/>
    <w:tmpl w:val="95ECE9AA"/>
    <w:lvl w:ilvl="0">
      <w:start w:val="1"/>
      <w:numFmt w:val="decimal"/>
      <w:lvlText w:val="1.%1"/>
      <w:lvlJc w:val="left"/>
      <w:pPr>
        <w:ind w:left="360" w:hanging="360"/>
      </w:pPr>
      <w:rPr>
        <w:rFonts w:hint="default" w:ascii="Outfit Medium" w:hAnsi="Outfit Medium"/>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74830">
    <w:abstractNumId w:val="10"/>
  </w:num>
  <w:num w:numId="2" w16cid:durableId="9919334">
    <w:abstractNumId w:val="12"/>
  </w:num>
  <w:num w:numId="3" w16cid:durableId="207305462">
    <w:abstractNumId w:val="19"/>
  </w:num>
  <w:num w:numId="4" w16cid:durableId="408506093">
    <w:abstractNumId w:val="31"/>
  </w:num>
  <w:num w:numId="5" w16cid:durableId="1594821093">
    <w:abstractNumId w:val="11"/>
  </w:num>
  <w:num w:numId="6" w16cid:durableId="357587837">
    <w:abstractNumId w:val="30"/>
  </w:num>
  <w:num w:numId="7" w16cid:durableId="1414008597">
    <w:abstractNumId w:val="27"/>
  </w:num>
  <w:num w:numId="8" w16cid:durableId="55592390">
    <w:abstractNumId w:val="45"/>
  </w:num>
  <w:num w:numId="9" w16cid:durableId="1243567754">
    <w:abstractNumId w:val="18"/>
  </w:num>
  <w:num w:numId="10" w16cid:durableId="59906536">
    <w:abstractNumId w:val="2"/>
  </w:num>
  <w:num w:numId="11" w16cid:durableId="1743332408">
    <w:abstractNumId w:val="38"/>
  </w:num>
  <w:num w:numId="12" w16cid:durableId="151912821">
    <w:abstractNumId w:val="5"/>
  </w:num>
  <w:num w:numId="13" w16cid:durableId="844898060">
    <w:abstractNumId w:val="22"/>
  </w:num>
  <w:num w:numId="14" w16cid:durableId="343285640">
    <w:abstractNumId w:val="36"/>
  </w:num>
  <w:num w:numId="15" w16cid:durableId="1405763429">
    <w:abstractNumId w:val="32"/>
  </w:num>
  <w:num w:numId="16" w16cid:durableId="466893619">
    <w:abstractNumId w:val="39"/>
  </w:num>
  <w:num w:numId="17" w16cid:durableId="19555681">
    <w:abstractNumId w:val="8"/>
  </w:num>
  <w:num w:numId="18" w16cid:durableId="1434396571">
    <w:abstractNumId w:val="16"/>
  </w:num>
  <w:num w:numId="19" w16cid:durableId="810564629">
    <w:abstractNumId w:val="13"/>
  </w:num>
  <w:num w:numId="20" w16cid:durableId="458181673">
    <w:abstractNumId w:val="0"/>
  </w:num>
  <w:num w:numId="21" w16cid:durableId="1374963765">
    <w:abstractNumId w:val="35"/>
  </w:num>
  <w:num w:numId="22" w16cid:durableId="1361080342">
    <w:abstractNumId w:val="26"/>
  </w:num>
  <w:num w:numId="23" w16cid:durableId="1452554889">
    <w:abstractNumId w:val="29"/>
  </w:num>
  <w:num w:numId="24" w16cid:durableId="919407062">
    <w:abstractNumId w:val="46"/>
  </w:num>
  <w:num w:numId="25" w16cid:durableId="305279588">
    <w:abstractNumId w:val="43"/>
  </w:num>
  <w:num w:numId="26" w16cid:durableId="447966682">
    <w:abstractNumId w:val="24"/>
  </w:num>
  <w:num w:numId="27" w16cid:durableId="1846047054">
    <w:abstractNumId w:val="15"/>
  </w:num>
  <w:num w:numId="28" w16cid:durableId="292297839">
    <w:abstractNumId w:val="3"/>
  </w:num>
  <w:num w:numId="29" w16cid:durableId="359554486">
    <w:abstractNumId w:val="40"/>
  </w:num>
  <w:num w:numId="30" w16cid:durableId="610630548">
    <w:abstractNumId w:val="37"/>
  </w:num>
  <w:num w:numId="31" w16cid:durableId="1517453067">
    <w:abstractNumId w:val="14"/>
  </w:num>
  <w:num w:numId="32" w16cid:durableId="838888138">
    <w:abstractNumId w:val="1"/>
  </w:num>
  <w:num w:numId="33" w16cid:durableId="1540317754">
    <w:abstractNumId w:val="42"/>
  </w:num>
  <w:num w:numId="34" w16cid:durableId="836337398">
    <w:abstractNumId w:val="4"/>
  </w:num>
  <w:num w:numId="35" w16cid:durableId="533036078">
    <w:abstractNumId w:val="25"/>
  </w:num>
  <w:num w:numId="36" w16cid:durableId="263810155">
    <w:abstractNumId w:val="7"/>
  </w:num>
  <w:num w:numId="37" w16cid:durableId="796217862">
    <w:abstractNumId w:val="9"/>
  </w:num>
  <w:num w:numId="38" w16cid:durableId="801459466">
    <w:abstractNumId w:val="23"/>
  </w:num>
  <w:num w:numId="39" w16cid:durableId="876503108">
    <w:abstractNumId w:val="33"/>
  </w:num>
  <w:num w:numId="40" w16cid:durableId="1159423367">
    <w:abstractNumId w:val="21"/>
  </w:num>
  <w:num w:numId="41" w16cid:durableId="586310174">
    <w:abstractNumId w:val="44"/>
  </w:num>
  <w:num w:numId="42" w16cid:durableId="1370228567">
    <w:abstractNumId w:val="6"/>
  </w:num>
  <w:num w:numId="43" w16cid:durableId="665012897">
    <w:abstractNumId w:val="34"/>
  </w:num>
  <w:num w:numId="44" w16cid:durableId="699362166">
    <w:abstractNumId w:val="41"/>
  </w:num>
  <w:num w:numId="45" w16cid:durableId="2098819107">
    <w:abstractNumId w:val="28"/>
  </w:num>
  <w:num w:numId="46" w16cid:durableId="1616250267">
    <w:abstractNumId w:val="17"/>
  </w:num>
  <w:num w:numId="47" w16cid:durableId="18873716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4F"/>
    <w:rsid w:val="00000000"/>
    <w:rsid w:val="00000498"/>
    <w:rsid w:val="000022E7"/>
    <w:rsid w:val="00005D3E"/>
    <w:rsid w:val="00011642"/>
    <w:rsid w:val="00012F95"/>
    <w:rsid w:val="00013E39"/>
    <w:rsid w:val="00017467"/>
    <w:rsid w:val="000255B2"/>
    <w:rsid w:val="0003279B"/>
    <w:rsid w:val="00032832"/>
    <w:rsid w:val="00035F28"/>
    <w:rsid w:val="00040370"/>
    <w:rsid w:val="0004365A"/>
    <w:rsid w:val="00045C3B"/>
    <w:rsid w:val="00055594"/>
    <w:rsid w:val="000632CC"/>
    <w:rsid w:val="00063AD3"/>
    <w:rsid w:val="0006457D"/>
    <w:rsid w:val="00072AA1"/>
    <w:rsid w:val="000735F5"/>
    <w:rsid w:val="00075CDC"/>
    <w:rsid w:val="00076C6C"/>
    <w:rsid w:val="0007790A"/>
    <w:rsid w:val="00083694"/>
    <w:rsid w:val="00090EBF"/>
    <w:rsid w:val="00094164"/>
    <w:rsid w:val="00094E73"/>
    <w:rsid w:val="00096669"/>
    <w:rsid w:val="000A10BA"/>
    <w:rsid w:val="000A1CD6"/>
    <w:rsid w:val="000B17D9"/>
    <w:rsid w:val="000C7938"/>
    <w:rsid w:val="000E4F94"/>
    <w:rsid w:val="000E5396"/>
    <w:rsid w:val="000E6B9E"/>
    <w:rsid w:val="00102DE4"/>
    <w:rsid w:val="00121075"/>
    <w:rsid w:val="00121385"/>
    <w:rsid w:val="00123C47"/>
    <w:rsid w:val="0012444C"/>
    <w:rsid w:val="00126787"/>
    <w:rsid w:val="0014295A"/>
    <w:rsid w:val="00143AAE"/>
    <w:rsid w:val="00146F87"/>
    <w:rsid w:val="001513BB"/>
    <w:rsid w:val="00151CC5"/>
    <w:rsid w:val="0015743D"/>
    <w:rsid w:val="00170272"/>
    <w:rsid w:val="00177CD7"/>
    <w:rsid w:val="00180C02"/>
    <w:rsid w:val="00181704"/>
    <w:rsid w:val="001901BF"/>
    <w:rsid w:val="00193A98"/>
    <w:rsid w:val="00196FFF"/>
    <w:rsid w:val="001A62E9"/>
    <w:rsid w:val="001A65FC"/>
    <w:rsid w:val="001A7E2F"/>
    <w:rsid w:val="001C12F7"/>
    <w:rsid w:val="001C2953"/>
    <w:rsid w:val="001C3C08"/>
    <w:rsid w:val="001D0DC6"/>
    <w:rsid w:val="001D0E76"/>
    <w:rsid w:val="001D3A9F"/>
    <w:rsid w:val="001D6375"/>
    <w:rsid w:val="001E40AB"/>
    <w:rsid w:val="001E4A19"/>
    <w:rsid w:val="001E6461"/>
    <w:rsid w:val="001E64AD"/>
    <w:rsid w:val="001E7912"/>
    <w:rsid w:val="001F09DE"/>
    <w:rsid w:val="001F3A81"/>
    <w:rsid w:val="001F589D"/>
    <w:rsid w:val="00200222"/>
    <w:rsid w:val="002035D9"/>
    <w:rsid w:val="00204AE8"/>
    <w:rsid w:val="0020746F"/>
    <w:rsid w:val="002216E9"/>
    <w:rsid w:val="00221748"/>
    <w:rsid w:val="00221EA3"/>
    <w:rsid w:val="00223AB7"/>
    <w:rsid w:val="00225043"/>
    <w:rsid w:val="00231CF8"/>
    <w:rsid w:val="002320A0"/>
    <w:rsid w:val="00235094"/>
    <w:rsid w:val="00236C83"/>
    <w:rsid w:val="0024112B"/>
    <w:rsid w:val="002423E8"/>
    <w:rsid w:val="002434F2"/>
    <w:rsid w:val="0024396E"/>
    <w:rsid w:val="00243E76"/>
    <w:rsid w:val="0025169E"/>
    <w:rsid w:val="00261410"/>
    <w:rsid w:val="00263366"/>
    <w:rsid w:val="002660D1"/>
    <w:rsid w:val="00280B14"/>
    <w:rsid w:val="00290C11"/>
    <w:rsid w:val="00294DB0"/>
    <w:rsid w:val="0029665A"/>
    <w:rsid w:val="00296938"/>
    <w:rsid w:val="002A72FE"/>
    <w:rsid w:val="002B1DA3"/>
    <w:rsid w:val="002B6A14"/>
    <w:rsid w:val="002B79F5"/>
    <w:rsid w:val="002C0D4D"/>
    <w:rsid w:val="002C2240"/>
    <w:rsid w:val="002C506A"/>
    <w:rsid w:val="002C62D1"/>
    <w:rsid w:val="002D14F2"/>
    <w:rsid w:val="002D234A"/>
    <w:rsid w:val="002E05BA"/>
    <w:rsid w:val="002E0953"/>
    <w:rsid w:val="002E0DD5"/>
    <w:rsid w:val="002E0EDE"/>
    <w:rsid w:val="002F34DB"/>
    <w:rsid w:val="00301FDA"/>
    <w:rsid w:val="00304A94"/>
    <w:rsid w:val="003139B5"/>
    <w:rsid w:val="00332209"/>
    <w:rsid w:val="003403CA"/>
    <w:rsid w:val="0034351F"/>
    <w:rsid w:val="00346450"/>
    <w:rsid w:val="003465AB"/>
    <w:rsid w:val="003467E0"/>
    <w:rsid w:val="003510E5"/>
    <w:rsid w:val="00352556"/>
    <w:rsid w:val="00357897"/>
    <w:rsid w:val="003579C5"/>
    <w:rsid w:val="00357E6E"/>
    <w:rsid w:val="00360049"/>
    <w:rsid w:val="00364AD9"/>
    <w:rsid w:val="00366323"/>
    <w:rsid w:val="003766CA"/>
    <w:rsid w:val="00377652"/>
    <w:rsid w:val="00385643"/>
    <w:rsid w:val="00392E76"/>
    <w:rsid w:val="003C19A0"/>
    <w:rsid w:val="003C3FCD"/>
    <w:rsid w:val="003D0C17"/>
    <w:rsid w:val="003D2E40"/>
    <w:rsid w:val="003F43ED"/>
    <w:rsid w:val="0041276D"/>
    <w:rsid w:val="004154DD"/>
    <w:rsid w:val="0042175D"/>
    <w:rsid w:val="00425054"/>
    <w:rsid w:val="00437FB8"/>
    <w:rsid w:val="00441057"/>
    <w:rsid w:val="00447CFB"/>
    <w:rsid w:val="00460AFC"/>
    <w:rsid w:val="00461DA0"/>
    <w:rsid w:val="00464AAC"/>
    <w:rsid w:val="00475AA9"/>
    <w:rsid w:val="00475DAD"/>
    <w:rsid w:val="00480053"/>
    <w:rsid w:val="004806E3"/>
    <w:rsid w:val="00481359"/>
    <w:rsid w:val="00486312"/>
    <w:rsid w:val="00487046"/>
    <w:rsid w:val="0049208D"/>
    <w:rsid w:val="00494FF9"/>
    <w:rsid w:val="004A2D5C"/>
    <w:rsid w:val="004A44B0"/>
    <w:rsid w:val="004A45E0"/>
    <w:rsid w:val="004A523E"/>
    <w:rsid w:val="004A78BE"/>
    <w:rsid w:val="004B04D1"/>
    <w:rsid w:val="004B1BEC"/>
    <w:rsid w:val="004B44D1"/>
    <w:rsid w:val="004C0E35"/>
    <w:rsid w:val="004C1E46"/>
    <w:rsid w:val="004C61B6"/>
    <w:rsid w:val="004C7BF8"/>
    <w:rsid w:val="004D7ABA"/>
    <w:rsid w:val="004E254C"/>
    <w:rsid w:val="004E54CC"/>
    <w:rsid w:val="004E75C3"/>
    <w:rsid w:val="004F2BA2"/>
    <w:rsid w:val="004F54F7"/>
    <w:rsid w:val="00502F11"/>
    <w:rsid w:val="005030FC"/>
    <w:rsid w:val="00511A1D"/>
    <w:rsid w:val="005157E7"/>
    <w:rsid w:val="00525D2B"/>
    <w:rsid w:val="0053408C"/>
    <w:rsid w:val="005343B5"/>
    <w:rsid w:val="00535354"/>
    <w:rsid w:val="00540BC2"/>
    <w:rsid w:val="0055262A"/>
    <w:rsid w:val="00555110"/>
    <w:rsid w:val="00556096"/>
    <w:rsid w:val="005561C4"/>
    <w:rsid w:val="00574888"/>
    <w:rsid w:val="00576693"/>
    <w:rsid w:val="005A1CD1"/>
    <w:rsid w:val="005B1EA6"/>
    <w:rsid w:val="005B547A"/>
    <w:rsid w:val="005B7950"/>
    <w:rsid w:val="005C1855"/>
    <w:rsid w:val="005D07BF"/>
    <w:rsid w:val="005D16EB"/>
    <w:rsid w:val="005D1E06"/>
    <w:rsid w:val="005D2D12"/>
    <w:rsid w:val="005D2FD0"/>
    <w:rsid w:val="005E358A"/>
    <w:rsid w:val="005E52C2"/>
    <w:rsid w:val="005F2B3E"/>
    <w:rsid w:val="005F50DB"/>
    <w:rsid w:val="005F6B04"/>
    <w:rsid w:val="005F784F"/>
    <w:rsid w:val="00603E48"/>
    <w:rsid w:val="00604F16"/>
    <w:rsid w:val="00607D95"/>
    <w:rsid w:val="0061307F"/>
    <w:rsid w:val="0061582A"/>
    <w:rsid w:val="00615A75"/>
    <w:rsid w:val="00615E18"/>
    <w:rsid w:val="00620FED"/>
    <w:rsid w:val="00623495"/>
    <w:rsid w:val="0062558F"/>
    <w:rsid w:val="00625D59"/>
    <w:rsid w:val="00633222"/>
    <w:rsid w:val="0063534B"/>
    <w:rsid w:val="00636D77"/>
    <w:rsid w:val="006409A0"/>
    <w:rsid w:val="00654648"/>
    <w:rsid w:val="00655744"/>
    <w:rsid w:val="00660962"/>
    <w:rsid w:val="006636DC"/>
    <w:rsid w:val="00673D13"/>
    <w:rsid w:val="006755E7"/>
    <w:rsid w:val="00676364"/>
    <w:rsid w:val="00685413"/>
    <w:rsid w:val="00690014"/>
    <w:rsid w:val="006909AE"/>
    <w:rsid w:val="00693397"/>
    <w:rsid w:val="006A2701"/>
    <w:rsid w:val="006A3548"/>
    <w:rsid w:val="006A3C51"/>
    <w:rsid w:val="006A737A"/>
    <w:rsid w:val="006A79EF"/>
    <w:rsid w:val="006C79C5"/>
    <w:rsid w:val="006E2719"/>
    <w:rsid w:val="006E5C23"/>
    <w:rsid w:val="006F2134"/>
    <w:rsid w:val="006F5394"/>
    <w:rsid w:val="006F6524"/>
    <w:rsid w:val="0070058B"/>
    <w:rsid w:val="00700842"/>
    <w:rsid w:val="00705729"/>
    <w:rsid w:val="0070581F"/>
    <w:rsid w:val="007119C9"/>
    <w:rsid w:val="00712397"/>
    <w:rsid w:val="00724903"/>
    <w:rsid w:val="00724E0A"/>
    <w:rsid w:val="0073515F"/>
    <w:rsid w:val="007360FA"/>
    <w:rsid w:val="00742836"/>
    <w:rsid w:val="00743025"/>
    <w:rsid w:val="007442DF"/>
    <w:rsid w:val="00746FFE"/>
    <w:rsid w:val="00753CA3"/>
    <w:rsid w:val="00753E02"/>
    <w:rsid w:val="007617B3"/>
    <w:rsid w:val="0077555E"/>
    <w:rsid w:val="00780371"/>
    <w:rsid w:val="00787FCF"/>
    <w:rsid w:val="00796D47"/>
    <w:rsid w:val="007A3C93"/>
    <w:rsid w:val="007C4057"/>
    <w:rsid w:val="007D289F"/>
    <w:rsid w:val="007D7383"/>
    <w:rsid w:val="007E34F1"/>
    <w:rsid w:val="007F13CC"/>
    <w:rsid w:val="007F6C78"/>
    <w:rsid w:val="00806600"/>
    <w:rsid w:val="00806BA6"/>
    <w:rsid w:val="00823D2A"/>
    <w:rsid w:val="008250BB"/>
    <w:rsid w:val="00844696"/>
    <w:rsid w:val="00853DEA"/>
    <w:rsid w:val="00855E6A"/>
    <w:rsid w:val="0086166F"/>
    <w:rsid w:val="00866C4D"/>
    <w:rsid w:val="00867B11"/>
    <w:rsid w:val="00874CA4"/>
    <w:rsid w:val="0089051C"/>
    <w:rsid w:val="0089184F"/>
    <w:rsid w:val="00897FC9"/>
    <w:rsid w:val="008A3E3C"/>
    <w:rsid w:val="008B41F2"/>
    <w:rsid w:val="008B426B"/>
    <w:rsid w:val="008B4D44"/>
    <w:rsid w:val="008B7EA4"/>
    <w:rsid w:val="008C0993"/>
    <w:rsid w:val="008C1039"/>
    <w:rsid w:val="008C2FA7"/>
    <w:rsid w:val="008C3006"/>
    <w:rsid w:val="008C3D7D"/>
    <w:rsid w:val="008C5E07"/>
    <w:rsid w:val="008D226F"/>
    <w:rsid w:val="008D7396"/>
    <w:rsid w:val="008D7BAF"/>
    <w:rsid w:val="008E3372"/>
    <w:rsid w:val="008E3BD3"/>
    <w:rsid w:val="008E432C"/>
    <w:rsid w:val="008E5B75"/>
    <w:rsid w:val="008E5C3F"/>
    <w:rsid w:val="008F0602"/>
    <w:rsid w:val="008F2180"/>
    <w:rsid w:val="008F5345"/>
    <w:rsid w:val="00902AF9"/>
    <w:rsid w:val="00902C9A"/>
    <w:rsid w:val="0090386B"/>
    <w:rsid w:val="00904E76"/>
    <w:rsid w:val="00907AD3"/>
    <w:rsid w:val="00907AED"/>
    <w:rsid w:val="00921D36"/>
    <w:rsid w:val="009246D4"/>
    <w:rsid w:val="00933EDE"/>
    <w:rsid w:val="00941A12"/>
    <w:rsid w:val="0094240F"/>
    <w:rsid w:val="00945041"/>
    <w:rsid w:val="00947323"/>
    <w:rsid w:val="00956CFC"/>
    <w:rsid w:val="00957F14"/>
    <w:rsid w:val="00982298"/>
    <w:rsid w:val="00983119"/>
    <w:rsid w:val="00991C33"/>
    <w:rsid w:val="009948EE"/>
    <w:rsid w:val="009A4157"/>
    <w:rsid w:val="009A4C1F"/>
    <w:rsid w:val="009A68CE"/>
    <w:rsid w:val="009B1278"/>
    <w:rsid w:val="009B2430"/>
    <w:rsid w:val="009B2475"/>
    <w:rsid w:val="009B57B4"/>
    <w:rsid w:val="009B7041"/>
    <w:rsid w:val="009B7880"/>
    <w:rsid w:val="009B7F21"/>
    <w:rsid w:val="009C0C1D"/>
    <w:rsid w:val="009C10E8"/>
    <w:rsid w:val="009D0AB5"/>
    <w:rsid w:val="009D0DF2"/>
    <w:rsid w:val="009D257B"/>
    <w:rsid w:val="009D4565"/>
    <w:rsid w:val="009D5EC8"/>
    <w:rsid w:val="009D6C41"/>
    <w:rsid w:val="009D727E"/>
    <w:rsid w:val="009D734D"/>
    <w:rsid w:val="009D77B6"/>
    <w:rsid w:val="009D79DB"/>
    <w:rsid w:val="009E30B8"/>
    <w:rsid w:val="00A04593"/>
    <w:rsid w:val="00A13929"/>
    <w:rsid w:val="00A32D34"/>
    <w:rsid w:val="00A35B4F"/>
    <w:rsid w:val="00A377FD"/>
    <w:rsid w:val="00A4015E"/>
    <w:rsid w:val="00A4294E"/>
    <w:rsid w:val="00A509B1"/>
    <w:rsid w:val="00A606A7"/>
    <w:rsid w:val="00A60BA0"/>
    <w:rsid w:val="00A65B44"/>
    <w:rsid w:val="00A7016F"/>
    <w:rsid w:val="00A7351B"/>
    <w:rsid w:val="00A77567"/>
    <w:rsid w:val="00A80E27"/>
    <w:rsid w:val="00A8667C"/>
    <w:rsid w:val="00A87599"/>
    <w:rsid w:val="00A912F6"/>
    <w:rsid w:val="00A967BB"/>
    <w:rsid w:val="00AA1B14"/>
    <w:rsid w:val="00AA75D7"/>
    <w:rsid w:val="00AC485E"/>
    <w:rsid w:val="00AC4EC9"/>
    <w:rsid w:val="00AC598C"/>
    <w:rsid w:val="00AD00A1"/>
    <w:rsid w:val="00AD180C"/>
    <w:rsid w:val="00AD271B"/>
    <w:rsid w:val="00AD2F09"/>
    <w:rsid w:val="00AE00D1"/>
    <w:rsid w:val="00AE1840"/>
    <w:rsid w:val="00AE4438"/>
    <w:rsid w:val="00AE67CB"/>
    <w:rsid w:val="00AF4E17"/>
    <w:rsid w:val="00B10F08"/>
    <w:rsid w:val="00B116AF"/>
    <w:rsid w:val="00B13015"/>
    <w:rsid w:val="00B1311E"/>
    <w:rsid w:val="00B14F0F"/>
    <w:rsid w:val="00B2036C"/>
    <w:rsid w:val="00B237E0"/>
    <w:rsid w:val="00B26CF5"/>
    <w:rsid w:val="00B32921"/>
    <w:rsid w:val="00B35358"/>
    <w:rsid w:val="00B35AB4"/>
    <w:rsid w:val="00B44BED"/>
    <w:rsid w:val="00B5033C"/>
    <w:rsid w:val="00B6143A"/>
    <w:rsid w:val="00B70579"/>
    <w:rsid w:val="00B70B2D"/>
    <w:rsid w:val="00B7335A"/>
    <w:rsid w:val="00B74B45"/>
    <w:rsid w:val="00B76D79"/>
    <w:rsid w:val="00B823F8"/>
    <w:rsid w:val="00B831AE"/>
    <w:rsid w:val="00B8378E"/>
    <w:rsid w:val="00B87DB0"/>
    <w:rsid w:val="00B939F1"/>
    <w:rsid w:val="00B94721"/>
    <w:rsid w:val="00BB11CE"/>
    <w:rsid w:val="00BB2028"/>
    <w:rsid w:val="00BB3248"/>
    <w:rsid w:val="00BB529C"/>
    <w:rsid w:val="00BC401D"/>
    <w:rsid w:val="00BD0530"/>
    <w:rsid w:val="00BD1CD1"/>
    <w:rsid w:val="00BD4805"/>
    <w:rsid w:val="00BE7B44"/>
    <w:rsid w:val="00BF22EF"/>
    <w:rsid w:val="00BF27B3"/>
    <w:rsid w:val="00BF31C9"/>
    <w:rsid w:val="00BF7B21"/>
    <w:rsid w:val="00C01633"/>
    <w:rsid w:val="00C0181C"/>
    <w:rsid w:val="00C019E5"/>
    <w:rsid w:val="00C055A0"/>
    <w:rsid w:val="00C10AA4"/>
    <w:rsid w:val="00C2139B"/>
    <w:rsid w:val="00C22114"/>
    <w:rsid w:val="00C25A5F"/>
    <w:rsid w:val="00C272D7"/>
    <w:rsid w:val="00C34CB2"/>
    <w:rsid w:val="00C35398"/>
    <w:rsid w:val="00C35CCD"/>
    <w:rsid w:val="00C448B0"/>
    <w:rsid w:val="00C45741"/>
    <w:rsid w:val="00C51CF5"/>
    <w:rsid w:val="00C5393F"/>
    <w:rsid w:val="00C549A9"/>
    <w:rsid w:val="00C5525D"/>
    <w:rsid w:val="00C5633A"/>
    <w:rsid w:val="00C61240"/>
    <w:rsid w:val="00C66098"/>
    <w:rsid w:val="00C701DF"/>
    <w:rsid w:val="00C714DC"/>
    <w:rsid w:val="00C737B0"/>
    <w:rsid w:val="00C74ABF"/>
    <w:rsid w:val="00C77625"/>
    <w:rsid w:val="00C81BED"/>
    <w:rsid w:val="00C953A2"/>
    <w:rsid w:val="00CA7507"/>
    <w:rsid w:val="00CB00F1"/>
    <w:rsid w:val="00CB3A55"/>
    <w:rsid w:val="00CC155F"/>
    <w:rsid w:val="00CD16E6"/>
    <w:rsid w:val="00CD24B1"/>
    <w:rsid w:val="00CD2A23"/>
    <w:rsid w:val="00CD4546"/>
    <w:rsid w:val="00CD75E1"/>
    <w:rsid w:val="00CF0E00"/>
    <w:rsid w:val="00CF1DD2"/>
    <w:rsid w:val="00CF32D5"/>
    <w:rsid w:val="00CF4451"/>
    <w:rsid w:val="00D00CF8"/>
    <w:rsid w:val="00D015B5"/>
    <w:rsid w:val="00D0206C"/>
    <w:rsid w:val="00D13D4C"/>
    <w:rsid w:val="00D22454"/>
    <w:rsid w:val="00D25C7E"/>
    <w:rsid w:val="00D261D2"/>
    <w:rsid w:val="00D33044"/>
    <w:rsid w:val="00D33548"/>
    <w:rsid w:val="00D359FF"/>
    <w:rsid w:val="00D37B0A"/>
    <w:rsid w:val="00D37E35"/>
    <w:rsid w:val="00D42F3A"/>
    <w:rsid w:val="00D4410A"/>
    <w:rsid w:val="00D45A20"/>
    <w:rsid w:val="00D465A7"/>
    <w:rsid w:val="00D60552"/>
    <w:rsid w:val="00D60EE8"/>
    <w:rsid w:val="00D62560"/>
    <w:rsid w:val="00D64743"/>
    <w:rsid w:val="00D6488F"/>
    <w:rsid w:val="00D70C5F"/>
    <w:rsid w:val="00D71BF9"/>
    <w:rsid w:val="00D7652F"/>
    <w:rsid w:val="00D862C5"/>
    <w:rsid w:val="00D919DF"/>
    <w:rsid w:val="00D93F12"/>
    <w:rsid w:val="00DA2CAB"/>
    <w:rsid w:val="00DB43B2"/>
    <w:rsid w:val="00DB5F17"/>
    <w:rsid w:val="00DC4028"/>
    <w:rsid w:val="00DC69DD"/>
    <w:rsid w:val="00DD0FF0"/>
    <w:rsid w:val="00DD2526"/>
    <w:rsid w:val="00DD4F64"/>
    <w:rsid w:val="00DD7B47"/>
    <w:rsid w:val="00DE0851"/>
    <w:rsid w:val="00DE1B5A"/>
    <w:rsid w:val="00DE2EA5"/>
    <w:rsid w:val="00DF1ED3"/>
    <w:rsid w:val="00DF32DA"/>
    <w:rsid w:val="00E033D7"/>
    <w:rsid w:val="00E06459"/>
    <w:rsid w:val="00E0647F"/>
    <w:rsid w:val="00E10A23"/>
    <w:rsid w:val="00E17671"/>
    <w:rsid w:val="00E23098"/>
    <w:rsid w:val="00E303AC"/>
    <w:rsid w:val="00E30AE2"/>
    <w:rsid w:val="00E31986"/>
    <w:rsid w:val="00E32271"/>
    <w:rsid w:val="00E37294"/>
    <w:rsid w:val="00E42A55"/>
    <w:rsid w:val="00E430CC"/>
    <w:rsid w:val="00E4691A"/>
    <w:rsid w:val="00E776E8"/>
    <w:rsid w:val="00E8142E"/>
    <w:rsid w:val="00E821E9"/>
    <w:rsid w:val="00E82458"/>
    <w:rsid w:val="00E91B0C"/>
    <w:rsid w:val="00EA7744"/>
    <w:rsid w:val="00EC3E3A"/>
    <w:rsid w:val="00ED2D59"/>
    <w:rsid w:val="00ED4C66"/>
    <w:rsid w:val="00ED6B76"/>
    <w:rsid w:val="00ED7C81"/>
    <w:rsid w:val="00ED7E22"/>
    <w:rsid w:val="00EE4CFC"/>
    <w:rsid w:val="00EE4F61"/>
    <w:rsid w:val="00EE7085"/>
    <w:rsid w:val="00EF1C5C"/>
    <w:rsid w:val="00EF52A7"/>
    <w:rsid w:val="00F06D2A"/>
    <w:rsid w:val="00F0719F"/>
    <w:rsid w:val="00F11FDB"/>
    <w:rsid w:val="00F16B36"/>
    <w:rsid w:val="00F16B88"/>
    <w:rsid w:val="00F2048D"/>
    <w:rsid w:val="00F2494C"/>
    <w:rsid w:val="00F307C1"/>
    <w:rsid w:val="00F31584"/>
    <w:rsid w:val="00F3410A"/>
    <w:rsid w:val="00F34517"/>
    <w:rsid w:val="00F3635C"/>
    <w:rsid w:val="00F37C21"/>
    <w:rsid w:val="00F46E88"/>
    <w:rsid w:val="00F4755E"/>
    <w:rsid w:val="00F50169"/>
    <w:rsid w:val="00F53B10"/>
    <w:rsid w:val="00F56400"/>
    <w:rsid w:val="00F62E18"/>
    <w:rsid w:val="00F7449B"/>
    <w:rsid w:val="00F77D3E"/>
    <w:rsid w:val="00F83A6B"/>
    <w:rsid w:val="00F840F1"/>
    <w:rsid w:val="00F86538"/>
    <w:rsid w:val="00F8755E"/>
    <w:rsid w:val="00FA5ED2"/>
    <w:rsid w:val="00FA652F"/>
    <w:rsid w:val="00FA77E0"/>
    <w:rsid w:val="00FB1EE9"/>
    <w:rsid w:val="00FB249C"/>
    <w:rsid w:val="00FB4468"/>
    <w:rsid w:val="00FB75C8"/>
    <w:rsid w:val="00FC54D4"/>
    <w:rsid w:val="00FD25E8"/>
    <w:rsid w:val="00FD52BA"/>
    <w:rsid w:val="00FE1E36"/>
    <w:rsid w:val="00FE7AD8"/>
    <w:rsid w:val="00FF3FF0"/>
    <w:rsid w:val="00FF4D5E"/>
    <w:rsid w:val="12B0A14C"/>
    <w:rsid w:val="184CD5B3"/>
    <w:rsid w:val="186B8375"/>
    <w:rsid w:val="1A8AC31F"/>
    <w:rsid w:val="1AD798BE"/>
    <w:rsid w:val="2324421D"/>
    <w:rsid w:val="2D57D73D"/>
    <w:rsid w:val="30C38B15"/>
    <w:rsid w:val="3DBDC78E"/>
    <w:rsid w:val="48B90635"/>
    <w:rsid w:val="7508869D"/>
    <w:rsid w:val="757699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CAD3"/>
  <w15:chartTrackingRefBased/>
  <w15:docId w15:val="{0B08DFD4-418D-4316-81B5-CEF1FA4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3FCD"/>
    <w:rPr>
      <w:sz w:val="24"/>
    </w:rPr>
  </w:style>
  <w:style w:type="paragraph" w:styleId="Heading1">
    <w:name w:val="heading 1"/>
    <w:basedOn w:val="Normal"/>
    <w:next w:val="Normal"/>
    <w:link w:val="Heading1Char"/>
    <w:uiPriority w:val="9"/>
    <w:qFormat/>
    <w:rsid w:val="00377652"/>
    <w:pPr>
      <w:keepNext/>
      <w:keepLines/>
      <w:spacing w:before="240" w:after="0"/>
      <w:outlineLvl w:val="0"/>
    </w:pPr>
    <w:rPr>
      <w:rFonts w:ascii="Outfit Medium" w:hAnsi="Outfit Medium" w:eastAsiaTheme="majorEastAsia" w:cstheme="majorBidi"/>
      <w:sz w:val="32"/>
      <w:szCs w:val="32"/>
    </w:rPr>
  </w:style>
  <w:style w:type="paragraph" w:styleId="Heading2">
    <w:name w:val="heading 2"/>
    <w:basedOn w:val="Normal"/>
    <w:next w:val="Normal"/>
    <w:link w:val="Heading2Char"/>
    <w:uiPriority w:val="9"/>
    <w:unhideWhenUsed/>
    <w:qFormat/>
    <w:rsid w:val="00243E76"/>
    <w:pPr>
      <w:keepNext/>
      <w:keepLines/>
      <w:spacing w:before="40" w:after="0"/>
      <w:outlineLvl w:val="1"/>
    </w:pPr>
    <w:rPr>
      <w:rFonts w:ascii="Outfit Medium" w:hAnsi="Outfit Medium" w:eastAsiaTheme="majorEastAsia" w:cstheme="majorBidi"/>
      <w:color w:val="000000" w:themeColor="text1"/>
      <w:sz w:val="32"/>
      <w:szCs w:val="26"/>
    </w:rPr>
  </w:style>
  <w:style w:type="paragraph" w:styleId="Heading3">
    <w:name w:val="heading 3"/>
    <w:basedOn w:val="Normal"/>
    <w:next w:val="Normal"/>
    <w:link w:val="Heading3Char"/>
    <w:autoRedefine/>
    <w:uiPriority w:val="9"/>
    <w:unhideWhenUsed/>
    <w:qFormat/>
    <w:rsid w:val="0015743D"/>
    <w:pPr>
      <w:keepNext/>
      <w:keepLines/>
      <w:numPr>
        <w:numId w:val="10"/>
      </w:numPr>
      <w:spacing w:before="40" w:after="0"/>
      <w:outlineLvl w:val="2"/>
    </w:pPr>
    <w:rPr>
      <w:rFonts w:ascii="Outfit Medium" w:hAnsi="Outfit Medium" w:eastAsiaTheme="majorEastAsia" w:cstheme="majorBid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9184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184F"/>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891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184F"/>
  </w:style>
  <w:style w:type="paragraph" w:styleId="Footer">
    <w:name w:val="footer"/>
    <w:basedOn w:val="Normal"/>
    <w:link w:val="FooterChar"/>
    <w:uiPriority w:val="99"/>
    <w:unhideWhenUsed/>
    <w:rsid w:val="00891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184F"/>
  </w:style>
  <w:style w:type="paragraph" w:styleId="Subtitle">
    <w:name w:val="Subtitle"/>
    <w:basedOn w:val="Normal"/>
    <w:next w:val="Normal"/>
    <w:link w:val="SubtitleChar"/>
    <w:uiPriority w:val="11"/>
    <w:qFormat/>
    <w:rsid w:val="0089184F"/>
    <w:pPr>
      <w:numPr>
        <w:ilvl w:val="1"/>
      </w:numPr>
    </w:pPr>
    <w:rPr>
      <w:rFonts w:cs="Times New Roman" w:eastAsiaTheme="minorEastAsia"/>
      <w:color w:val="5A5A5A" w:themeColor="text1" w:themeTint="A5"/>
      <w:spacing w:val="15"/>
      <w:kern w:val="0"/>
      <w:lang w:val="en-US"/>
      <w14:ligatures w14:val="none"/>
    </w:rPr>
  </w:style>
  <w:style w:type="character" w:styleId="SubtitleChar" w:customStyle="1">
    <w:name w:val="Subtitle Char"/>
    <w:basedOn w:val="DefaultParagraphFont"/>
    <w:link w:val="Subtitle"/>
    <w:uiPriority w:val="11"/>
    <w:rsid w:val="0089184F"/>
    <w:rPr>
      <w:rFonts w:cs="Times New Roman" w:eastAsiaTheme="minorEastAsia"/>
      <w:color w:val="5A5A5A" w:themeColor="text1" w:themeTint="A5"/>
      <w:spacing w:val="15"/>
      <w:kern w:val="0"/>
      <w:lang w:val="en-US"/>
      <w14:ligatures w14:val="none"/>
    </w:rPr>
  </w:style>
  <w:style w:type="character" w:styleId="PlaceholderText">
    <w:name w:val="Placeholder Text"/>
    <w:basedOn w:val="DefaultParagraphFont"/>
    <w:uiPriority w:val="99"/>
    <w:semiHidden/>
    <w:rsid w:val="0089184F"/>
    <w:rPr>
      <w:color w:val="808080"/>
    </w:rPr>
  </w:style>
  <w:style w:type="character" w:styleId="Heading2Char" w:customStyle="1">
    <w:name w:val="Heading 2 Char"/>
    <w:basedOn w:val="DefaultParagraphFont"/>
    <w:link w:val="Heading2"/>
    <w:uiPriority w:val="9"/>
    <w:rsid w:val="00243E76"/>
    <w:rPr>
      <w:rFonts w:ascii="Outfit Medium" w:hAnsi="Outfit Medium" w:eastAsiaTheme="majorEastAsia" w:cstheme="majorBidi"/>
      <w:color w:val="000000" w:themeColor="text1"/>
      <w:sz w:val="32"/>
      <w:szCs w:val="26"/>
    </w:rPr>
  </w:style>
  <w:style w:type="paragraph" w:styleId="ListParagraph">
    <w:name w:val="List Paragraph"/>
    <w:basedOn w:val="Normal"/>
    <w:uiPriority w:val="34"/>
    <w:qFormat/>
    <w:rsid w:val="009B2475"/>
    <w:pPr>
      <w:ind w:left="720"/>
      <w:contextualSpacing/>
    </w:pPr>
  </w:style>
  <w:style w:type="character" w:styleId="Heading1Char" w:customStyle="1">
    <w:name w:val="Heading 1 Char"/>
    <w:basedOn w:val="DefaultParagraphFont"/>
    <w:link w:val="Heading1"/>
    <w:uiPriority w:val="9"/>
    <w:rsid w:val="00377652"/>
    <w:rPr>
      <w:rFonts w:ascii="Outfit Medium" w:hAnsi="Outfit Medium" w:eastAsiaTheme="majorEastAsia" w:cstheme="majorBidi"/>
      <w:sz w:val="32"/>
      <w:szCs w:val="32"/>
    </w:rPr>
  </w:style>
  <w:style w:type="character" w:styleId="Heading3Char" w:customStyle="1">
    <w:name w:val="Heading 3 Char"/>
    <w:basedOn w:val="DefaultParagraphFont"/>
    <w:link w:val="Heading3"/>
    <w:uiPriority w:val="9"/>
    <w:rsid w:val="0015743D"/>
    <w:rPr>
      <w:rFonts w:ascii="Outfit Medium" w:hAnsi="Outfit Medium" w:eastAsiaTheme="majorEastAsia" w:cstheme="majorBidi"/>
      <w:sz w:val="28"/>
      <w:szCs w:val="24"/>
    </w:rPr>
  </w:style>
  <w:style w:type="numbering" w:styleId="Style1" w:customStyle="1">
    <w:name w:val="Style1"/>
    <w:uiPriority w:val="99"/>
    <w:rsid w:val="00D4410A"/>
    <w:pPr>
      <w:numPr>
        <w:numId w:val="20"/>
      </w:numPr>
    </w:pPr>
  </w:style>
  <w:style w:type="numbering" w:styleId="Style2" w:customStyle="1">
    <w:name w:val="Style2"/>
    <w:uiPriority w:val="99"/>
    <w:rsid w:val="00C51CF5"/>
    <w:pPr>
      <w:numPr>
        <w:numId w:val="27"/>
      </w:numPr>
    </w:pPr>
  </w:style>
  <w:style w:type="character" w:styleId="LineNumber">
    <w:name w:val="line number"/>
    <w:basedOn w:val="DefaultParagraphFont"/>
    <w:uiPriority w:val="99"/>
    <w:semiHidden/>
    <w:unhideWhenUsed/>
    <w:rsid w:val="00C5393F"/>
  </w:style>
  <w:style w:type="numbering" w:styleId="Style3" w:customStyle="1">
    <w:name w:val="Style3"/>
    <w:uiPriority w:val="99"/>
    <w:rsid w:val="0070581F"/>
    <w:pPr>
      <w:numPr>
        <w:numId w:val="28"/>
      </w:numPr>
    </w:pPr>
  </w:style>
  <w:style w:type="numbering" w:styleId="Style4" w:customStyle="1">
    <w:name w:val="Style4"/>
    <w:uiPriority w:val="99"/>
    <w:rsid w:val="0070581F"/>
    <w:pPr>
      <w:numPr>
        <w:numId w:val="30"/>
      </w:numPr>
    </w:pPr>
  </w:style>
  <w:style w:type="numbering" w:styleId="Style5" w:customStyle="1">
    <w:name w:val="Style5"/>
    <w:uiPriority w:val="99"/>
    <w:rsid w:val="0070581F"/>
    <w:pPr>
      <w:numPr>
        <w:numId w:val="31"/>
      </w:numPr>
    </w:pPr>
  </w:style>
  <w:style w:type="character" w:styleId="CommentReference">
    <w:name w:val="annotation reference"/>
    <w:basedOn w:val="DefaultParagraphFont"/>
    <w:uiPriority w:val="99"/>
    <w:semiHidden/>
    <w:unhideWhenUsed/>
    <w:rsid w:val="004A44B0"/>
    <w:rPr>
      <w:sz w:val="16"/>
      <w:szCs w:val="16"/>
    </w:rPr>
  </w:style>
  <w:style w:type="paragraph" w:styleId="CommentText">
    <w:name w:val="annotation text"/>
    <w:basedOn w:val="Normal"/>
    <w:link w:val="CommentTextChar"/>
    <w:uiPriority w:val="99"/>
    <w:unhideWhenUsed/>
    <w:rsid w:val="004A44B0"/>
    <w:pPr>
      <w:spacing w:line="240" w:lineRule="auto"/>
    </w:pPr>
    <w:rPr>
      <w:sz w:val="20"/>
      <w:szCs w:val="20"/>
    </w:rPr>
  </w:style>
  <w:style w:type="character" w:styleId="CommentTextChar" w:customStyle="1">
    <w:name w:val="Comment Text Char"/>
    <w:basedOn w:val="DefaultParagraphFont"/>
    <w:link w:val="CommentText"/>
    <w:uiPriority w:val="99"/>
    <w:rsid w:val="004A44B0"/>
    <w:rPr>
      <w:sz w:val="20"/>
      <w:szCs w:val="20"/>
    </w:rPr>
  </w:style>
  <w:style w:type="paragraph" w:styleId="CommentSubject">
    <w:name w:val="annotation subject"/>
    <w:basedOn w:val="CommentText"/>
    <w:next w:val="CommentText"/>
    <w:link w:val="CommentSubjectChar"/>
    <w:uiPriority w:val="99"/>
    <w:semiHidden/>
    <w:unhideWhenUsed/>
    <w:rsid w:val="004A44B0"/>
    <w:rPr>
      <w:b/>
      <w:bCs/>
    </w:rPr>
  </w:style>
  <w:style w:type="character" w:styleId="CommentSubjectChar" w:customStyle="1">
    <w:name w:val="Comment Subject Char"/>
    <w:basedOn w:val="CommentTextChar"/>
    <w:link w:val="CommentSubject"/>
    <w:uiPriority w:val="99"/>
    <w:semiHidden/>
    <w:rsid w:val="004A44B0"/>
    <w:rPr>
      <w:b/>
      <w:bCs/>
      <w:sz w:val="20"/>
      <w:szCs w:val="20"/>
    </w:rPr>
  </w:style>
  <w:style w:type="character" w:styleId="Hyperlink">
    <w:name w:val="Hyperlink"/>
    <w:basedOn w:val="DefaultParagraphFont"/>
    <w:uiPriority w:val="99"/>
    <w:unhideWhenUsed/>
    <w:rsid w:val="00BB529C"/>
    <w:rPr>
      <w:color w:val="0563C1" w:themeColor="hyperlink"/>
      <w:u w:val="single"/>
    </w:rPr>
  </w:style>
  <w:style w:type="character" w:styleId="UnresolvedMention">
    <w:name w:val="Unresolved Mention"/>
    <w:basedOn w:val="DefaultParagraphFont"/>
    <w:uiPriority w:val="99"/>
    <w:semiHidden/>
    <w:unhideWhenUsed/>
    <w:rsid w:val="00BB529C"/>
    <w:rPr>
      <w:color w:val="605E5C"/>
      <w:shd w:val="clear" w:color="auto" w:fill="E1DFDD"/>
    </w:rPr>
  </w:style>
  <w:style w:type="paragraph" w:styleId="Revision">
    <w:name w:val="Revision"/>
    <w:hidden/>
    <w:uiPriority w:val="99"/>
    <w:semiHidden/>
    <w:rsid w:val="00B44BED"/>
    <w:pPr>
      <w:spacing w:after="0" w:line="240" w:lineRule="auto"/>
    </w:pPr>
    <w:rPr>
      <w:sz w:val="24"/>
    </w:rPr>
  </w:style>
  <w:style w:type="character" w:styleId="FollowedHyperlink">
    <w:name w:val="FollowedHyperlink"/>
    <w:basedOn w:val="DefaultParagraphFont"/>
    <w:uiPriority w:val="99"/>
    <w:semiHidden/>
    <w:unhideWhenUsed/>
    <w:rsid w:val="00D70C5F"/>
    <w:rPr>
      <w:color w:val="954F72" w:themeColor="followedHyperlink"/>
      <w:u w:val="single"/>
    </w:rPr>
  </w:style>
  <w:style w:type="character" w:styleId="Mention">
    <w:name w:val="Mention"/>
    <w:basedOn w:val="DefaultParagraphFont"/>
    <w:uiPriority w:val="99"/>
    <w:unhideWhenUsed/>
    <w:rsid w:val="00897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rb.org.uk/information-for-schools-of-architecture/accreditation-handbook/standards-for-learning-provider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66BC9A07-0F5E-4681-BC8A-949BD6365ABC}">
    <t:Anchor>
      <t:Comment id="1887123364"/>
    </t:Anchor>
    <t:History>
      <t:Event id="{B905C6D8-E293-4ED0-A790-F833D96DF2AF}" time="2025-07-03T13:27:43.335Z">
        <t:Attribution userId="S::HughS@arb.org.uk::06922c4b-be54-454e-8265-de275f0d1eb0" userProvider="AD" userName="Hugh Simpson"/>
        <t:Anchor>
          <t:Comment id="1887123364"/>
        </t:Anchor>
        <t:Create/>
      </t:Event>
      <t:Event id="{CDE40F3F-DD0C-45A6-B63A-A4C8D93CCF07}" time="2025-07-03T13:27:43.335Z">
        <t:Attribution userId="S::HughS@arb.org.uk::06922c4b-be54-454e-8265-de275f0d1eb0" userProvider="AD" userName="Hugh Simpson"/>
        <t:Anchor>
          <t:Comment id="1887123364"/>
        </t:Anchor>
        <t:Assign userId="S::BrianJ@arb.org.uk::24d69167-29b3-4e86-ba32-b3b0b24761a5" userProvider="AD" userName="Brian James"/>
      </t:Event>
      <t:Event id="{778C7366-CAD9-4538-B1DD-702F980D1B8A}" time="2025-07-03T13:27:43.335Z">
        <t:Attribution userId="S::HughS@arb.org.uk::06922c4b-be54-454e-8265-de275f0d1eb0" userProvider="AD" userName="Hugh Simpson"/>
        <t:Anchor>
          <t:Comment id="1887123364"/>
        </t:Anchor>
        <t:SetTitle title="@Brian James can you help explain? Do we mean different models of accreditation?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1DE20681694DC0A1681C21DF098B9B"/>
        <w:category>
          <w:name w:val="General"/>
          <w:gallery w:val="placeholder"/>
        </w:category>
        <w:types>
          <w:type w:val="bbPlcHdr"/>
        </w:types>
        <w:behaviors>
          <w:behavior w:val="content"/>
        </w:behaviors>
        <w:guid w:val="{5A8FEB75-5840-4530-9C12-123AA14222CC}"/>
      </w:docPartPr>
      <w:docPartBody>
        <w:p w:rsidR="00271585" w:rsidP="0061582A" w:rsidRDefault="0061582A">
          <w:pPr>
            <w:pStyle w:val="A21DE20681694DC0A1681C21DF098B9B2"/>
          </w:pPr>
          <w:r w:rsidRPr="00BF7B21">
            <w:rPr>
              <w:rStyle w:val="PlaceholderText"/>
              <w:szCs w:val="24"/>
            </w:rPr>
            <w:t>[Provide a concise summary of the paper and an overview of what the Board is being asked to consider.]</w:t>
          </w:r>
        </w:p>
      </w:docPartBody>
    </w:docPart>
    <w:docPart>
      <w:docPartPr>
        <w:name w:val="0B9929E9660B4CCBA80AEF0892749BD9"/>
        <w:category>
          <w:name w:val="General"/>
          <w:gallery w:val="placeholder"/>
        </w:category>
        <w:types>
          <w:type w:val="bbPlcHdr"/>
        </w:types>
        <w:behaviors>
          <w:behavior w:val="content"/>
        </w:behaviors>
        <w:guid w:val="{4046AA53-FBB6-41C4-98C3-C72C5C0EC3FF}"/>
      </w:docPartPr>
      <w:docPartBody>
        <w:p w:rsidRPr="00BF7B21" w:rsidR="0061582A" w:rsidP="00183C11" w:rsidRDefault="0061582A">
          <w:pPr>
            <w:rPr>
              <w:rStyle w:val="PlaceholderText"/>
              <w:szCs w:val="24"/>
            </w:rPr>
          </w:pPr>
          <w:r w:rsidRPr="00BF7B21">
            <w:rPr>
              <w:rStyle w:val="PlaceholderText"/>
              <w:szCs w:val="24"/>
            </w:rPr>
            <w:t>[Provide clear recommendations to the Board and what is being proposed for agreement/discussion/decision for the particular meeting.</w:t>
          </w:r>
        </w:p>
        <w:p w:rsidR="00271585" w:rsidP="0061582A" w:rsidRDefault="0061582A">
          <w:pPr>
            <w:pStyle w:val="0B9929E9660B4CCBA80AEF0892749BD92"/>
          </w:pPr>
          <w:r w:rsidRPr="00BF7B21">
            <w:rPr>
              <w:rStyle w:val="PlaceholderText"/>
              <w:szCs w:val="24"/>
            </w:rPr>
            <w:t>Remember to include any relevant recommendations relating to the impact that the decision might have on any other documents/next steps, eg. if a policy is being amended does the Board need to agree that any related policies also need to be updated - this should help to avoid further papers being brought back at a later date.]</w:t>
          </w:r>
        </w:p>
      </w:docPartBody>
    </w:docPart>
    <w:docPart>
      <w:docPartPr>
        <w:name w:val="CFF656FE0CAE47E7982E24D727600F73"/>
        <w:category>
          <w:name w:val="General"/>
          <w:gallery w:val="placeholder"/>
        </w:category>
        <w:types>
          <w:type w:val="bbPlcHdr"/>
        </w:types>
        <w:behaviors>
          <w:behavior w:val="content"/>
        </w:behaviors>
        <w:guid w:val="{7143015C-7EFA-4D1A-B9F5-8E2A05CF37D5}"/>
      </w:docPartPr>
      <w:docPartBody>
        <w:p w:rsidR="00271585" w:rsidP="0061582A" w:rsidRDefault="0061582A">
          <w:pPr>
            <w:pStyle w:val="CFF656FE0CAE47E7982E24D727600F732"/>
          </w:pPr>
          <w:r w:rsidRPr="00BF7B21">
            <w:rPr>
              <w:rStyle w:val="PlaceholderText"/>
              <w:szCs w:val="24"/>
            </w:rPr>
            <w:t>[List any annexes which are included in this paper.]</w:t>
          </w:r>
        </w:p>
      </w:docPartBody>
    </w:docPart>
    <w:docPart>
      <w:docPartPr>
        <w:name w:val="650A9CF8FE124F668D80378BED120889"/>
        <w:category>
          <w:name w:val="General"/>
          <w:gallery w:val="placeholder"/>
        </w:category>
        <w:types>
          <w:type w:val="bbPlcHdr"/>
        </w:types>
        <w:behaviors>
          <w:behavior w:val="content"/>
        </w:behaviors>
        <w:guid w:val="{66105B90-4BEC-4C92-A608-4D3F2DD81277}"/>
      </w:docPartPr>
      <w:docPartBody>
        <w:p w:rsidR="00271585" w:rsidP="0061582A" w:rsidRDefault="0061582A">
          <w:pPr>
            <w:pStyle w:val="650A9CF8FE124F668D80378BED1208892"/>
          </w:pPr>
          <w:r w:rsidRPr="00BF7B21">
            <w:rPr>
              <w:rStyle w:val="PlaceholderText"/>
              <w:szCs w:val="24"/>
            </w:rPr>
            <w:t>[Note the author and key contact for the paper.]</w:t>
          </w:r>
        </w:p>
      </w:docPartBody>
    </w:docPart>
    <w:docPart>
      <w:docPartPr>
        <w:name w:val="2D2E7630B6494E1882240E39F420C6F3"/>
        <w:category>
          <w:name w:val="General"/>
          <w:gallery w:val="placeholder"/>
        </w:category>
        <w:types>
          <w:type w:val="bbPlcHdr"/>
        </w:types>
        <w:behaviors>
          <w:behavior w:val="content"/>
        </w:behaviors>
        <w:guid w:val="{5194B4BF-1DE7-4803-B182-115404EE24B9}"/>
      </w:docPartPr>
      <w:docPartBody>
        <w:p w:rsidR="00271585" w:rsidP="0061582A" w:rsidRDefault="0061582A">
          <w:pPr>
            <w:pStyle w:val="2D2E7630B6494E1882240E39F420C6F32"/>
          </w:pPr>
          <w:r w:rsidRPr="00BF7B21">
            <w:rPr>
              <w:rStyle w:val="PlaceholderText"/>
              <w:szCs w:val="24"/>
            </w:rPr>
            <w:t>[A short concise explanation (a sentence or two) stating which session this item will be taken under and why, ensuring that it aligns with ARB’s policy in relation to this.]</w:t>
          </w:r>
        </w:p>
      </w:docPartBody>
    </w:docPart>
    <w:docPart>
      <w:docPartPr>
        <w:name w:val="9BD2B97CB021445E8DF313A37205D9FC"/>
        <w:category>
          <w:name w:val="General"/>
          <w:gallery w:val="placeholder"/>
        </w:category>
        <w:types>
          <w:type w:val="bbPlcHdr"/>
        </w:types>
        <w:behaviors>
          <w:behavior w:val="content"/>
        </w:behaviors>
        <w:guid w:val="{C44D6608-1D74-4F10-853F-A56F86B98DB2}"/>
      </w:docPartPr>
      <w:docPartBody>
        <w:p w:rsidR="008C3E5C" w:rsidP="0061582A" w:rsidRDefault="0061582A">
          <w:pPr>
            <w:pStyle w:val="9BD2B97CB021445E8DF313A37205D9FC2"/>
          </w:pPr>
          <w:r w:rsidRPr="007617B3">
            <w:rPr>
              <w:rStyle w:val="PlaceholderText"/>
              <w:szCs w:val="24"/>
            </w:rPr>
            <w:t>[Provide key background information on the relevant subject matter which will enable the Board to make an informed and robust decision.  This can include evidence, statistics, diagrams as well as a narrative. A concise paragraph describing previous discussions/decisions related to the subject matter can be included, if applicable. What you include will vary depending on the purpose of the paper and recommendations, particularly where discussion and decisions are required in contrast to papers which are to note.]</w:t>
          </w:r>
        </w:p>
      </w:docPartBody>
    </w:docPart>
    <w:docPart>
      <w:docPartPr>
        <w:name w:val="FB127406151D4AD4B579E47BB2FD9890"/>
        <w:category>
          <w:name w:val="General"/>
          <w:gallery w:val="placeholder"/>
        </w:category>
        <w:types>
          <w:type w:val="bbPlcHdr"/>
        </w:types>
        <w:behaviors>
          <w:behavior w:val="content"/>
        </w:behaviors>
        <w:guid w:val="{A8F4056F-F204-4E3F-B744-69893B3FF175}"/>
      </w:docPartPr>
      <w:docPartBody>
        <w:p w:rsidR="008C3E5C" w:rsidP="0061582A" w:rsidRDefault="0061582A">
          <w:pPr>
            <w:pStyle w:val="FB127406151D4AD4B579E47BB2FD98902"/>
          </w:pPr>
          <w:r w:rsidRPr="007617B3">
            <w:rPr>
              <w:rStyle w:val="PlaceholderText"/>
              <w:szCs w:val="24"/>
            </w:rPr>
            <w:t>[Key information regarding the resources (human; physical; budget) available in relation to the subject matter to be highlighted and/or if the subject matter will have implications on the current resources.</w:t>
          </w:r>
          <w:r>
            <w:rPr>
              <w:rStyle w:val="PlaceholderText"/>
              <w:szCs w:val="24"/>
            </w:rPr>
            <w:t>]</w:t>
          </w:r>
        </w:p>
      </w:docPartBody>
    </w:docPart>
    <w:docPart>
      <w:docPartPr>
        <w:name w:val="6EA2ACC482DD49C6AA354451288CD858"/>
        <w:category>
          <w:name w:val="General"/>
          <w:gallery w:val="placeholder"/>
        </w:category>
        <w:types>
          <w:type w:val="bbPlcHdr"/>
        </w:types>
        <w:behaviors>
          <w:behavior w:val="content"/>
        </w:behaviors>
        <w:guid w:val="{3499B6F6-826D-48C5-9FF2-3C9C2335925A}"/>
      </w:docPartPr>
      <w:docPartBody>
        <w:p w:rsidR="008C3E5C" w:rsidP="0061582A" w:rsidRDefault="0061582A">
          <w:pPr>
            <w:pStyle w:val="6EA2ACC482DD49C6AA354451288CD8582"/>
          </w:pPr>
          <w:r w:rsidRPr="002320A0">
            <w:rPr>
              <w:rStyle w:val="PlaceholderText"/>
              <w:szCs w:val="24"/>
            </w:rPr>
            <w:t>[Key EDI implications that the Board should be aware of and/or take into account as part of its decision-making processes. To note how the subject matter has considered the EDI aspects included in the Corporate Strategy.]</w:t>
          </w:r>
        </w:p>
      </w:docPartBody>
    </w:docPart>
    <w:docPart>
      <w:docPartPr>
        <w:name w:val="B7CDDD0985BA46989E3A1D7DA71EA9D2"/>
        <w:category>
          <w:name w:val="General"/>
          <w:gallery w:val="placeholder"/>
        </w:category>
        <w:types>
          <w:type w:val="bbPlcHdr"/>
        </w:types>
        <w:behaviors>
          <w:behavior w:val="content"/>
        </w:behaviors>
        <w:guid w:val="{66BFAA27-799C-46DF-9FA2-1CEA33BBB6D2}"/>
      </w:docPartPr>
      <w:docPartBody>
        <w:p w:rsidR="00360BD0" w:rsidP="0061582A" w:rsidRDefault="0061582A">
          <w:pPr>
            <w:pStyle w:val="B7CDDD0985BA46989E3A1D7DA71EA9D23"/>
          </w:pPr>
          <w:r w:rsidRPr="002320A0">
            <w:rPr>
              <w:rStyle w:val="PlaceholderText"/>
              <w:szCs w:val="24"/>
            </w:rPr>
            <w:t>[Key risks which impact on the subject matter and the recommendations proposed in the paper that the Board should be aware of and/or take into account as part of its decision-making processes. Note if this relates to any current risks in the Risk Register and mitigating actions.</w:t>
          </w:r>
          <w:r>
            <w:rPr>
              <w:rStyle w:val="PlaceholderText"/>
              <w:szCs w:val="24"/>
            </w:rPr>
            <w:t>]</w:t>
          </w:r>
        </w:p>
      </w:docPartBody>
    </w:docPart>
    <w:docPart>
      <w:docPartPr>
        <w:name w:val="45C6DF3EEDBF461CAD7D006CEB5A6572"/>
        <w:category>
          <w:name w:val="General"/>
          <w:gallery w:val="placeholder"/>
        </w:category>
        <w:types>
          <w:type w:val="bbPlcHdr"/>
        </w:types>
        <w:behaviors>
          <w:behavior w:val="content"/>
        </w:behaviors>
        <w:guid w:val="{3B1483A9-34A5-4571-B4BD-85F7FA013BE4}"/>
      </w:docPartPr>
      <w:docPartBody>
        <w:p w:rsidR="00360BD0" w:rsidP="0061582A" w:rsidRDefault="0061582A">
          <w:pPr>
            <w:pStyle w:val="45C6DF3EEDBF461CAD7D006CEB5A65723"/>
          </w:pPr>
          <w:r w:rsidRPr="00AD180C">
            <w:rPr>
              <w:rStyle w:val="PlaceholderText"/>
            </w:rPr>
            <w:t>[Repeat recommendations at the end of the paper again. To provide clear recommendations to the Board and what is being proposed for agreement/discussion/decision for the particular meeting. Include if any further actions are required as a result of the Board’s decision.]</w:t>
          </w:r>
        </w:p>
      </w:docPartBody>
    </w:docPart>
    <w:docPart>
      <w:docPartPr>
        <w:name w:val="7B118952B61F4F0CB87CA49A128764C8"/>
        <w:category>
          <w:name w:val="General"/>
          <w:gallery w:val="placeholder"/>
        </w:category>
        <w:types>
          <w:type w:val="bbPlcHdr"/>
        </w:types>
        <w:behaviors>
          <w:behavior w:val="content"/>
        </w:behaviors>
        <w:guid w:val="{BB50C0BB-CE12-40F1-92A1-6CE99DA9BF6D}"/>
      </w:docPartPr>
      <w:docPartBody>
        <w:p w:rsidR="00490DA0" w:rsidP="0061582A" w:rsidRDefault="0061582A">
          <w:pPr>
            <w:pStyle w:val="7B118952B61F4F0CB87CA49A128764C82"/>
          </w:pPr>
          <w:r w:rsidRPr="002320A0">
            <w:rPr>
              <w:rStyle w:val="PlaceholderText"/>
              <w:szCs w:val="24"/>
            </w:rPr>
            <w:t>[(Optional) This section can be flexible and can be removed depending on subject matter. Key communications implications that the Board should be aware of and/or take into account; this section can also note stakeholder engagement here if applicable to the paper. If any activities are proposed, communications team should be consulted.]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utfit Medium">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utfit SemiBold">
    <w:altName w:val="Calibri"/>
    <w:charset w:val="00"/>
    <w:family w:val="auto"/>
    <w:pitch w:val="variable"/>
    <w:sig w:usb0="00000003" w:usb1="00000000" w:usb2="00000000" w:usb3="00000000" w:csb0="00000001" w:csb1="00000000"/>
  </w:font>
  <w:font w:name="Outfit regular">
    <w:altName w:val="Cambria"/>
    <w:panose1 w:val="00000000000000000000"/>
    <w:charset w:val="00"/>
    <w:family w:val="roman"/>
    <w:notTrueType/>
    <w:pitch w:val="default"/>
  </w:font>
  <w:font w:name="Outfit ExtraLight">
    <w:altName w:val="Calibri"/>
    <w:charset w:val="00"/>
    <w:family w:val="auto"/>
    <w:pitch w:val="variable"/>
    <w:sig w:usb0="00000003" w:usb1="00000000" w:usb2="00000000" w:usb3="00000000" w:csb0="00000001" w:csb1="00000000"/>
  </w:font>
  <w:font w:name="Outfit Light">
    <w:altName w:val="Calibri"/>
    <w:charset w:val="00"/>
    <w:family w:val="auto"/>
    <w:pitch w:val="variable"/>
    <w:sig w:usb0="00000003" w:usb1="00000000" w:usb2="00000000" w:usb3="00000000" w:csb0="00000001" w:csb1="00000000"/>
  </w:font>
  <w:font w:name="Outfi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29"/>
    <w:rsid w:val="000B30D3"/>
    <w:rsid w:val="00135629"/>
    <w:rsid w:val="0015375C"/>
    <w:rsid w:val="00183C11"/>
    <w:rsid w:val="00271585"/>
    <w:rsid w:val="002D14F2"/>
    <w:rsid w:val="00360BD0"/>
    <w:rsid w:val="00490DA0"/>
    <w:rsid w:val="005537DD"/>
    <w:rsid w:val="005B1FC9"/>
    <w:rsid w:val="005D1E06"/>
    <w:rsid w:val="0061582A"/>
    <w:rsid w:val="006D1D84"/>
    <w:rsid w:val="00725ECB"/>
    <w:rsid w:val="00813D0B"/>
    <w:rsid w:val="00874CA4"/>
    <w:rsid w:val="008C3E5C"/>
    <w:rsid w:val="00907AED"/>
    <w:rsid w:val="00941A12"/>
    <w:rsid w:val="009C6247"/>
    <w:rsid w:val="00A91BF0"/>
    <w:rsid w:val="00BD1BFF"/>
    <w:rsid w:val="00CD0BA3"/>
    <w:rsid w:val="00D37B0A"/>
    <w:rsid w:val="00DC7832"/>
    <w:rsid w:val="00E21905"/>
    <w:rsid w:val="00E5455F"/>
    <w:rsid w:val="00F722D4"/>
    <w:rsid w:val="00FB1EE9"/>
    <w:rsid w:val="00FB4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BA3"/>
    <w:rPr>
      <w:color w:val="808080"/>
    </w:rPr>
  </w:style>
  <w:style w:type="paragraph" w:styleId="Header">
    <w:name w:val="header"/>
    <w:basedOn w:val="Normal"/>
    <w:link w:val="HeaderChar"/>
    <w:uiPriority w:val="99"/>
    <w:unhideWhenUsed/>
    <w:rsid w:val="00DC7832"/>
    <w:pPr>
      <w:tabs>
        <w:tab w:val="center" w:pos="4513"/>
        <w:tab w:val="right" w:pos="9026"/>
      </w:tabs>
      <w:spacing w:after="0" w:line="240" w:lineRule="auto"/>
    </w:pPr>
    <w:rPr>
      <w:rFonts w:eastAsiaTheme="minorHAnsi"/>
      <w:kern w:val="2"/>
      <w:lang w:eastAsia="en-US"/>
      <w14:ligatures w14:val="standardContextual"/>
    </w:rPr>
  </w:style>
  <w:style w:type="character" w:customStyle="1" w:styleId="HeaderChar">
    <w:name w:val="Header Char"/>
    <w:basedOn w:val="DefaultParagraphFont"/>
    <w:link w:val="Header"/>
    <w:uiPriority w:val="99"/>
    <w:rsid w:val="00DC7832"/>
    <w:rPr>
      <w:rFonts w:eastAsiaTheme="minorHAnsi"/>
      <w:kern w:val="2"/>
      <w:lang w:eastAsia="en-US"/>
      <w14:ligatures w14:val="standardContextual"/>
    </w:rPr>
  </w:style>
  <w:style w:type="paragraph" w:customStyle="1" w:styleId="A21DE20681694DC0A1681C21DF098B9B14">
    <w:name w:val="A21DE20681694DC0A1681C21DF098B9B14"/>
    <w:rsid w:val="0015375C"/>
    <w:rPr>
      <w:rFonts w:eastAsiaTheme="minorHAnsi"/>
      <w:kern w:val="2"/>
      <w:lang w:eastAsia="en-US"/>
      <w14:ligatures w14:val="standardContextual"/>
    </w:rPr>
  </w:style>
  <w:style w:type="paragraph" w:customStyle="1" w:styleId="0B9929E9660B4CCBA80AEF0892749BD914">
    <w:name w:val="0B9929E9660B4CCBA80AEF0892749BD914"/>
    <w:rsid w:val="0015375C"/>
    <w:rPr>
      <w:rFonts w:eastAsiaTheme="minorHAnsi"/>
      <w:kern w:val="2"/>
      <w:lang w:eastAsia="en-US"/>
      <w14:ligatures w14:val="standardContextual"/>
    </w:rPr>
  </w:style>
  <w:style w:type="paragraph" w:customStyle="1" w:styleId="CFF656FE0CAE47E7982E24D727600F7314">
    <w:name w:val="CFF656FE0CAE47E7982E24D727600F7314"/>
    <w:rsid w:val="0015375C"/>
    <w:rPr>
      <w:rFonts w:eastAsiaTheme="minorHAnsi"/>
      <w:kern w:val="2"/>
      <w:lang w:eastAsia="en-US"/>
      <w14:ligatures w14:val="standardContextual"/>
    </w:rPr>
  </w:style>
  <w:style w:type="paragraph" w:customStyle="1" w:styleId="650A9CF8FE124F668D80378BED12088914">
    <w:name w:val="650A9CF8FE124F668D80378BED12088914"/>
    <w:rsid w:val="0015375C"/>
    <w:rPr>
      <w:rFonts w:eastAsiaTheme="minorHAnsi"/>
      <w:kern w:val="2"/>
      <w:lang w:eastAsia="en-US"/>
      <w14:ligatures w14:val="standardContextual"/>
    </w:rPr>
  </w:style>
  <w:style w:type="paragraph" w:customStyle="1" w:styleId="2D2E7630B6494E1882240E39F420C6F311">
    <w:name w:val="2D2E7630B6494E1882240E39F420C6F311"/>
    <w:rsid w:val="0015375C"/>
    <w:pPr>
      <w:ind w:left="720"/>
      <w:contextualSpacing/>
    </w:pPr>
    <w:rPr>
      <w:rFonts w:eastAsiaTheme="minorHAnsi"/>
      <w:kern w:val="2"/>
      <w:lang w:eastAsia="en-US"/>
      <w14:ligatures w14:val="standardContextual"/>
    </w:rPr>
  </w:style>
  <w:style w:type="paragraph" w:customStyle="1" w:styleId="9BD2B97CB021445E8DF313A37205D9FC7">
    <w:name w:val="9BD2B97CB021445E8DF313A37205D9FC7"/>
    <w:rsid w:val="0015375C"/>
    <w:pPr>
      <w:ind w:left="720"/>
      <w:contextualSpacing/>
    </w:pPr>
    <w:rPr>
      <w:rFonts w:eastAsiaTheme="minorHAnsi"/>
      <w:kern w:val="2"/>
      <w:lang w:eastAsia="en-US"/>
      <w14:ligatures w14:val="standardContextual"/>
    </w:rPr>
  </w:style>
  <w:style w:type="paragraph" w:customStyle="1" w:styleId="FB127406151D4AD4B579E47BB2FD98907">
    <w:name w:val="FB127406151D4AD4B579E47BB2FD98907"/>
    <w:rsid w:val="0015375C"/>
    <w:pPr>
      <w:ind w:left="720"/>
      <w:contextualSpacing/>
    </w:pPr>
    <w:rPr>
      <w:rFonts w:eastAsiaTheme="minorHAnsi"/>
      <w:kern w:val="2"/>
      <w:lang w:eastAsia="en-US"/>
      <w14:ligatures w14:val="standardContextual"/>
    </w:rPr>
  </w:style>
  <w:style w:type="paragraph" w:customStyle="1" w:styleId="B7CDDD0985BA46989E3A1D7DA71EA9D22">
    <w:name w:val="B7CDDD0985BA46989E3A1D7DA71EA9D22"/>
    <w:rsid w:val="0015375C"/>
    <w:pPr>
      <w:ind w:left="720"/>
      <w:contextualSpacing/>
    </w:pPr>
    <w:rPr>
      <w:rFonts w:eastAsiaTheme="minorHAnsi"/>
      <w:kern w:val="2"/>
      <w:lang w:eastAsia="en-US"/>
      <w14:ligatures w14:val="standardContextual"/>
    </w:rPr>
  </w:style>
  <w:style w:type="paragraph" w:customStyle="1" w:styleId="4AA76CEACE2043DBA12EC768B67DF6D17">
    <w:name w:val="4AA76CEACE2043DBA12EC768B67DF6D17"/>
    <w:rsid w:val="0015375C"/>
    <w:pPr>
      <w:ind w:left="720"/>
      <w:contextualSpacing/>
    </w:pPr>
    <w:rPr>
      <w:rFonts w:eastAsiaTheme="minorHAnsi"/>
      <w:kern w:val="2"/>
      <w:lang w:eastAsia="en-US"/>
      <w14:ligatures w14:val="standardContextual"/>
    </w:rPr>
  </w:style>
  <w:style w:type="paragraph" w:customStyle="1" w:styleId="6EA2ACC482DD49C6AA354451288CD8587">
    <w:name w:val="6EA2ACC482DD49C6AA354451288CD8587"/>
    <w:rsid w:val="0015375C"/>
    <w:pPr>
      <w:ind w:left="720"/>
      <w:contextualSpacing/>
    </w:pPr>
    <w:rPr>
      <w:rFonts w:eastAsiaTheme="minorHAnsi"/>
      <w:kern w:val="2"/>
      <w:lang w:eastAsia="en-US"/>
      <w14:ligatures w14:val="standardContextual"/>
    </w:rPr>
  </w:style>
  <w:style w:type="paragraph" w:customStyle="1" w:styleId="45C6DF3EEDBF461CAD7D006CEB5A6572">
    <w:name w:val="45C6DF3EEDBF461CAD7D006CEB5A6572"/>
    <w:rsid w:val="0015375C"/>
    <w:pPr>
      <w:ind w:left="720"/>
      <w:contextualSpacing/>
    </w:pPr>
    <w:rPr>
      <w:rFonts w:eastAsiaTheme="minorHAnsi"/>
      <w:kern w:val="2"/>
      <w:lang w:eastAsia="en-US"/>
      <w14:ligatures w14:val="standardContextual"/>
    </w:rPr>
  </w:style>
  <w:style w:type="paragraph" w:customStyle="1" w:styleId="8CA8E903C139440190DE425B5C4CEDEF14">
    <w:name w:val="8CA8E903C139440190DE425B5C4CEDEF14"/>
    <w:rsid w:val="0015375C"/>
    <w:rPr>
      <w:rFonts w:eastAsiaTheme="minorHAnsi"/>
      <w:kern w:val="2"/>
      <w:lang w:eastAsia="en-US"/>
      <w14:ligatures w14:val="standardContextual"/>
    </w:rPr>
  </w:style>
  <w:style w:type="paragraph" w:customStyle="1" w:styleId="1B959E6B7B29465CB04F92B4C76BBC0114">
    <w:name w:val="1B959E6B7B29465CB04F92B4C76BBC0114"/>
    <w:rsid w:val="0015375C"/>
    <w:rPr>
      <w:rFonts w:eastAsiaTheme="minorHAnsi"/>
      <w:kern w:val="2"/>
      <w:lang w:eastAsia="en-US"/>
      <w14:ligatures w14:val="standardContextual"/>
    </w:rPr>
  </w:style>
  <w:style w:type="paragraph" w:customStyle="1" w:styleId="F3B49493ED334273B932DCED70B7BE3C14">
    <w:name w:val="F3B49493ED334273B932DCED70B7BE3C14"/>
    <w:rsid w:val="0015375C"/>
    <w:rPr>
      <w:rFonts w:eastAsiaTheme="minorHAnsi"/>
      <w:kern w:val="2"/>
      <w:lang w:eastAsia="en-US"/>
      <w14:ligatures w14:val="standardContextual"/>
    </w:rPr>
  </w:style>
  <w:style w:type="paragraph" w:customStyle="1" w:styleId="F2C8F71A2CBB4D11AB53DC7BC2F98965">
    <w:name w:val="F2C8F71A2CBB4D11AB53DC7BC2F98965"/>
    <w:rsid w:val="0061582A"/>
    <w:rPr>
      <w:kern w:val="2"/>
      <w14:ligatures w14:val="standardContextual"/>
    </w:rPr>
  </w:style>
  <w:style w:type="paragraph" w:customStyle="1" w:styleId="7B118952B61F4F0CB87CA49A128764C8">
    <w:name w:val="7B118952B61F4F0CB87CA49A128764C8"/>
    <w:rsid w:val="0061582A"/>
    <w:rPr>
      <w:kern w:val="2"/>
      <w14:ligatures w14:val="standardContextual"/>
    </w:rPr>
  </w:style>
  <w:style w:type="paragraph" w:customStyle="1" w:styleId="3E6DFAEB17924EB0B8D682688C5E6FF9">
    <w:name w:val="3E6DFAEB17924EB0B8D682688C5E6FF9"/>
    <w:rsid w:val="0061582A"/>
    <w:rPr>
      <w:kern w:val="2"/>
      <w14:ligatures w14:val="standardContextual"/>
    </w:rPr>
  </w:style>
  <w:style w:type="paragraph" w:customStyle="1" w:styleId="C80EFF4A2CC4433282A8339AC0C95F23">
    <w:name w:val="C80EFF4A2CC4433282A8339AC0C95F23"/>
    <w:rsid w:val="0061582A"/>
    <w:rPr>
      <w:kern w:val="2"/>
      <w14:ligatures w14:val="standardContextual"/>
    </w:rPr>
  </w:style>
  <w:style w:type="paragraph" w:customStyle="1" w:styleId="A21DE20681694DC0A1681C21DF098B9B">
    <w:name w:val="A21DE20681694DC0A1681C21DF098B9B"/>
    <w:rsid w:val="0061582A"/>
    <w:rPr>
      <w:rFonts w:eastAsiaTheme="minorHAnsi"/>
      <w:kern w:val="2"/>
      <w:sz w:val="24"/>
      <w:lang w:eastAsia="en-US"/>
      <w14:ligatures w14:val="standardContextual"/>
    </w:rPr>
  </w:style>
  <w:style w:type="paragraph" w:styleId="Footer">
    <w:name w:val="footer"/>
    <w:basedOn w:val="Normal"/>
    <w:link w:val="FooterChar"/>
    <w:uiPriority w:val="99"/>
    <w:unhideWhenUsed/>
    <w:rsid w:val="0061582A"/>
    <w:pPr>
      <w:tabs>
        <w:tab w:val="center" w:pos="4513"/>
        <w:tab w:val="right" w:pos="9026"/>
      </w:tabs>
      <w:spacing w:after="0" w:line="240" w:lineRule="auto"/>
    </w:pPr>
    <w:rPr>
      <w:rFonts w:eastAsiaTheme="minorHAnsi"/>
      <w:kern w:val="2"/>
      <w:sz w:val="24"/>
      <w:lang w:eastAsia="en-US"/>
      <w14:ligatures w14:val="standardContextual"/>
    </w:rPr>
  </w:style>
  <w:style w:type="character" w:customStyle="1" w:styleId="FooterChar">
    <w:name w:val="Footer Char"/>
    <w:basedOn w:val="DefaultParagraphFont"/>
    <w:link w:val="Footer"/>
    <w:uiPriority w:val="99"/>
    <w:rsid w:val="0061582A"/>
    <w:rPr>
      <w:rFonts w:eastAsiaTheme="minorHAnsi"/>
      <w:kern w:val="2"/>
      <w:sz w:val="24"/>
      <w:lang w:eastAsia="en-US"/>
      <w14:ligatures w14:val="standardContextual"/>
    </w:rPr>
  </w:style>
  <w:style w:type="paragraph" w:customStyle="1" w:styleId="0B9929E9660B4CCBA80AEF0892749BD9">
    <w:name w:val="0B9929E9660B4CCBA80AEF0892749BD9"/>
    <w:rsid w:val="0061582A"/>
    <w:rPr>
      <w:rFonts w:eastAsiaTheme="minorHAnsi"/>
      <w:kern w:val="2"/>
      <w:sz w:val="24"/>
      <w:lang w:eastAsia="en-US"/>
      <w14:ligatures w14:val="standardContextual"/>
    </w:rPr>
  </w:style>
  <w:style w:type="paragraph" w:customStyle="1" w:styleId="CFF656FE0CAE47E7982E24D727600F73">
    <w:name w:val="CFF656FE0CAE47E7982E24D727600F73"/>
    <w:rsid w:val="0061582A"/>
    <w:rPr>
      <w:rFonts w:eastAsiaTheme="minorHAnsi"/>
      <w:kern w:val="2"/>
      <w:sz w:val="24"/>
      <w:lang w:eastAsia="en-US"/>
      <w14:ligatures w14:val="standardContextual"/>
    </w:rPr>
  </w:style>
  <w:style w:type="paragraph" w:customStyle="1" w:styleId="650A9CF8FE124F668D80378BED120889">
    <w:name w:val="650A9CF8FE124F668D80378BED120889"/>
    <w:rsid w:val="0061582A"/>
    <w:rPr>
      <w:rFonts w:eastAsiaTheme="minorHAnsi"/>
      <w:kern w:val="2"/>
      <w:sz w:val="24"/>
      <w:lang w:eastAsia="en-US"/>
      <w14:ligatures w14:val="standardContextual"/>
    </w:rPr>
  </w:style>
  <w:style w:type="paragraph" w:customStyle="1" w:styleId="2D2E7630B6494E1882240E39F420C6F3">
    <w:name w:val="2D2E7630B6494E1882240E39F420C6F3"/>
    <w:rsid w:val="0061582A"/>
    <w:pPr>
      <w:ind w:left="720"/>
      <w:contextualSpacing/>
    </w:pPr>
    <w:rPr>
      <w:rFonts w:eastAsiaTheme="minorHAnsi"/>
      <w:kern w:val="2"/>
      <w:sz w:val="24"/>
      <w:lang w:eastAsia="en-US"/>
      <w14:ligatures w14:val="standardContextual"/>
    </w:rPr>
  </w:style>
  <w:style w:type="paragraph" w:customStyle="1" w:styleId="9BD2B97CB021445E8DF313A37205D9FC">
    <w:name w:val="9BD2B97CB021445E8DF313A37205D9FC"/>
    <w:rsid w:val="0061582A"/>
    <w:pPr>
      <w:ind w:left="720"/>
      <w:contextualSpacing/>
    </w:pPr>
    <w:rPr>
      <w:rFonts w:eastAsiaTheme="minorHAnsi"/>
      <w:kern w:val="2"/>
      <w:sz w:val="24"/>
      <w:lang w:eastAsia="en-US"/>
      <w14:ligatures w14:val="standardContextual"/>
    </w:rPr>
  </w:style>
  <w:style w:type="paragraph" w:customStyle="1" w:styleId="FB127406151D4AD4B579E47BB2FD9890">
    <w:name w:val="FB127406151D4AD4B579E47BB2FD9890"/>
    <w:rsid w:val="0061582A"/>
    <w:pPr>
      <w:ind w:left="720"/>
      <w:contextualSpacing/>
    </w:pPr>
    <w:rPr>
      <w:rFonts w:eastAsiaTheme="minorHAnsi"/>
      <w:kern w:val="2"/>
      <w:sz w:val="24"/>
      <w:lang w:eastAsia="en-US"/>
      <w14:ligatures w14:val="standardContextual"/>
    </w:rPr>
  </w:style>
  <w:style w:type="paragraph" w:customStyle="1" w:styleId="B7CDDD0985BA46989E3A1D7DA71EA9D2">
    <w:name w:val="B7CDDD0985BA46989E3A1D7DA71EA9D2"/>
    <w:rsid w:val="0061582A"/>
    <w:pPr>
      <w:ind w:left="720"/>
      <w:contextualSpacing/>
    </w:pPr>
    <w:rPr>
      <w:rFonts w:eastAsiaTheme="minorHAnsi"/>
      <w:kern w:val="2"/>
      <w:sz w:val="24"/>
      <w:lang w:eastAsia="en-US"/>
      <w14:ligatures w14:val="standardContextual"/>
    </w:rPr>
  </w:style>
  <w:style w:type="paragraph" w:customStyle="1" w:styleId="6EA2ACC482DD49C6AA354451288CD858">
    <w:name w:val="6EA2ACC482DD49C6AA354451288CD858"/>
    <w:rsid w:val="0061582A"/>
    <w:pPr>
      <w:ind w:left="720"/>
      <w:contextualSpacing/>
    </w:pPr>
    <w:rPr>
      <w:rFonts w:eastAsiaTheme="minorHAnsi"/>
      <w:kern w:val="2"/>
      <w:sz w:val="24"/>
      <w:lang w:eastAsia="en-US"/>
      <w14:ligatures w14:val="standardContextual"/>
    </w:rPr>
  </w:style>
  <w:style w:type="paragraph" w:customStyle="1" w:styleId="45C6DF3EEDBF461CAD7D006CEB5A65721">
    <w:name w:val="45C6DF3EEDBF461CAD7D006CEB5A65721"/>
    <w:rsid w:val="0061582A"/>
    <w:pPr>
      <w:ind w:left="720"/>
      <w:contextualSpacing/>
    </w:pPr>
    <w:rPr>
      <w:rFonts w:eastAsiaTheme="minorHAnsi"/>
      <w:kern w:val="2"/>
      <w:sz w:val="24"/>
      <w:lang w:eastAsia="en-US"/>
      <w14:ligatures w14:val="standardContextual"/>
    </w:rPr>
  </w:style>
  <w:style w:type="paragraph" w:customStyle="1" w:styleId="F2C8F71A2CBB4D11AB53DC7BC2F989651">
    <w:name w:val="F2C8F71A2CBB4D11AB53DC7BC2F989651"/>
    <w:rsid w:val="0061582A"/>
    <w:rPr>
      <w:rFonts w:eastAsiaTheme="minorHAnsi"/>
      <w:kern w:val="2"/>
      <w:sz w:val="24"/>
      <w:lang w:eastAsia="en-US"/>
      <w14:ligatures w14:val="standardContextual"/>
    </w:rPr>
  </w:style>
  <w:style w:type="paragraph" w:customStyle="1" w:styleId="8CA8E903C139440190DE425B5C4CEDEF">
    <w:name w:val="8CA8E903C139440190DE425B5C4CEDEF"/>
    <w:rsid w:val="0061582A"/>
    <w:rPr>
      <w:rFonts w:eastAsiaTheme="minorHAnsi"/>
      <w:kern w:val="2"/>
      <w:sz w:val="24"/>
      <w:lang w:eastAsia="en-US"/>
      <w14:ligatures w14:val="standardContextual"/>
    </w:rPr>
  </w:style>
  <w:style w:type="paragraph" w:customStyle="1" w:styleId="1B959E6B7B29465CB04F92B4C76BBC01">
    <w:name w:val="1B959E6B7B29465CB04F92B4C76BBC01"/>
    <w:rsid w:val="0061582A"/>
    <w:rPr>
      <w:rFonts w:eastAsiaTheme="minorHAnsi"/>
      <w:kern w:val="2"/>
      <w:sz w:val="24"/>
      <w:lang w:eastAsia="en-US"/>
      <w14:ligatures w14:val="standardContextual"/>
    </w:rPr>
  </w:style>
  <w:style w:type="paragraph" w:customStyle="1" w:styleId="A21DE20681694DC0A1681C21DF098B9B1">
    <w:name w:val="A21DE20681694DC0A1681C21DF098B9B1"/>
    <w:rsid w:val="0061582A"/>
    <w:rPr>
      <w:rFonts w:eastAsiaTheme="minorHAnsi"/>
      <w:kern w:val="2"/>
      <w:sz w:val="24"/>
      <w:lang w:eastAsia="en-US"/>
      <w14:ligatures w14:val="standardContextual"/>
    </w:rPr>
  </w:style>
  <w:style w:type="paragraph" w:customStyle="1" w:styleId="0B9929E9660B4CCBA80AEF0892749BD91">
    <w:name w:val="0B9929E9660B4CCBA80AEF0892749BD91"/>
    <w:rsid w:val="0061582A"/>
    <w:rPr>
      <w:rFonts w:eastAsiaTheme="minorHAnsi"/>
      <w:kern w:val="2"/>
      <w:sz w:val="24"/>
      <w:lang w:eastAsia="en-US"/>
      <w14:ligatures w14:val="standardContextual"/>
    </w:rPr>
  </w:style>
  <w:style w:type="paragraph" w:customStyle="1" w:styleId="CFF656FE0CAE47E7982E24D727600F731">
    <w:name w:val="CFF656FE0CAE47E7982E24D727600F731"/>
    <w:rsid w:val="0061582A"/>
    <w:rPr>
      <w:rFonts w:eastAsiaTheme="minorHAnsi"/>
      <w:kern w:val="2"/>
      <w:sz w:val="24"/>
      <w:lang w:eastAsia="en-US"/>
      <w14:ligatures w14:val="standardContextual"/>
    </w:rPr>
  </w:style>
  <w:style w:type="paragraph" w:customStyle="1" w:styleId="650A9CF8FE124F668D80378BED1208891">
    <w:name w:val="650A9CF8FE124F668D80378BED1208891"/>
    <w:rsid w:val="0061582A"/>
    <w:rPr>
      <w:rFonts w:eastAsiaTheme="minorHAnsi"/>
      <w:kern w:val="2"/>
      <w:sz w:val="24"/>
      <w:lang w:eastAsia="en-US"/>
      <w14:ligatures w14:val="standardContextual"/>
    </w:rPr>
  </w:style>
  <w:style w:type="paragraph" w:customStyle="1" w:styleId="2D2E7630B6494E1882240E39F420C6F31">
    <w:name w:val="2D2E7630B6494E1882240E39F420C6F31"/>
    <w:rsid w:val="0061582A"/>
    <w:pPr>
      <w:ind w:left="720"/>
      <w:contextualSpacing/>
    </w:pPr>
    <w:rPr>
      <w:rFonts w:eastAsiaTheme="minorHAnsi"/>
      <w:kern w:val="2"/>
      <w:sz w:val="24"/>
      <w:lang w:eastAsia="en-US"/>
      <w14:ligatures w14:val="standardContextual"/>
    </w:rPr>
  </w:style>
  <w:style w:type="paragraph" w:customStyle="1" w:styleId="9BD2B97CB021445E8DF313A37205D9FC1">
    <w:name w:val="9BD2B97CB021445E8DF313A37205D9FC1"/>
    <w:rsid w:val="0061582A"/>
    <w:pPr>
      <w:ind w:left="720"/>
      <w:contextualSpacing/>
    </w:pPr>
    <w:rPr>
      <w:rFonts w:eastAsiaTheme="minorHAnsi"/>
      <w:kern w:val="2"/>
      <w:sz w:val="24"/>
      <w:lang w:eastAsia="en-US"/>
      <w14:ligatures w14:val="standardContextual"/>
    </w:rPr>
  </w:style>
  <w:style w:type="paragraph" w:customStyle="1" w:styleId="FB127406151D4AD4B579E47BB2FD98901">
    <w:name w:val="FB127406151D4AD4B579E47BB2FD98901"/>
    <w:rsid w:val="0061582A"/>
    <w:pPr>
      <w:ind w:left="720"/>
      <w:contextualSpacing/>
    </w:pPr>
    <w:rPr>
      <w:rFonts w:eastAsiaTheme="minorHAnsi"/>
      <w:kern w:val="2"/>
      <w:sz w:val="24"/>
      <w:lang w:eastAsia="en-US"/>
      <w14:ligatures w14:val="standardContextual"/>
    </w:rPr>
  </w:style>
  <w:style w:type="paragraph" w:customStyle="1" w:styleId="B7CDDD0985BA46989E3A1D7DA71EA9D21">
    <w:name w:val="B7CDDD0985BA46989E3A1D7DA71EA9D21"/>
    <w:rsid w:val="0061582A"/>
    <w:pPr>
      <w:ind w:left="720"/>
      <w:contextualSpacing/>
    </w:pPr>
    <w:rPr>
      <w:rFonts w:eastAsiaTheme="minorHAnsi"/>
      <w:kern w:val="2"/>
      <w:sz w:val="24"/>
      <w:lang w:eastAsia="en-US"/>
      <w14:ligatures w14:val="standardContextual"/>
    </w:rPr>
  </w:style>
  <w:style w:type="paragraph" w:customStyle="1" w:styleId="7B118952B61F4F0CB87CA49A128764C81">
    <w:name w:val="7B118952B61F4F0CB87CA49A128764C81"/>
    <w:rsid w:val="0061582A"/>
    <w:pPr>
      <w:ind w:left="720"/>
      <w:contextualSpacing/>
    </w:pPr>
    <w:rPr>
      <w:rFonts w:eastAsiaTheme="minorHAnsi"/>
      <w:kern w:val="2"/>
      <w:sz w:val="24"/>
      <w:lang w:eastAsia="en-US"/>
      <w14:ligatures w14:val="standardContextual"/>
    </w:rPr>
  </w:style>
  <w:style w:type="paragraph" w:customStyle="1" w:styleId="6EA2ACC482DD49C6AA354451288CD8581">
    <w:name w:val="6EA2ACC482DD49C6AA354451288CD8581"/>
    <w:rsid w:val="0061582A"/>
    <w:pPr>
      <w:ind w:left="720"/>
      <w:contextualSpacing/>
    </w:pPr>
    <w:rPr>
      <w:rFonts w:eastAsiaTheme="minorHAnsi"/>
      <w:kern w:val="2"/>
      <w:sz w:val="24"/>
      <w:lang w:eastAsia="en-US"/>
      <w14:ligatures w14:val="standardContextual"/>
    </w:rPr>
  </w:style>
  <w:style w:type="paragraph" w:customStyle="1" w:styleId="45C6DF3EEDBF461CAD7D006CEB5A65722">
    <w:name w:val="45C6DF3EEDBF461CAD7D006CEB5A65722"/>
    <w:rsid w:val="0061582A"/>
    <w:pPr>
      <w:ind w:left="720"/>
      <w:contextualSpacing/>
    </w:pPr>
    <w:rPr>
      <w:rFonts w:eastAsiaTheme="minorHAnsi"/>
      <w:kern w:val="2"/>
      <w:sz w:val="24"/>
      <w:lang w:eastAsia="en-US"/>
      <w14:ligatures w14:val="standardContextual"/>
    </w:rPr>
  </w:style>
  <w:style w:type="paragraph" w:customStyle="1" w:styleId="F2C8F71A2CBB4D11AB53DC7BC2F989652">
    <w:name w:val="F2C8F71A2CBB4D11AB53DC7BC2F989652"/>
    <w:rsid w:val="0061582A"/>
    <w:rPr>
      <w:rFonts w:eastAsiaTheme="minorHAnsi"/>
      <w:kern w:val="2"/>
      <w:sz w:val="24"/>
      <w:lang w:eastAsia="en-US"/>
      <w14:ligatures w14:val="standardContextual"/>
    </w:rPr>
  </w:style>
  <w:style w:type="paragraph" w:customStyle="1" w:styleId="8CA8E903C139440190DE425B5C4CEDEF1">
    <w:name w:val="8CA8E903C139440190DE425B5C4CEDEF1"/>
    <w:rsid w:val="0061582A"/>
    <w:rPr>
      <w:rFonts w:eastAsiaTheme="minorHAnsi"/>
      <w:kern w:val="2"/>
      <w:sz w:val="24"/>
      <w:lang w:eastAsia="en-US"/>
      <w14:ligatures w14:val="standardContextual"/>
    </w:rPr>
  </w:style>
  <w:style w:type="paragraph" w:customStyle="1" w:styleId="1B959E6B7B29465CB04F92B4C76BBC011">
    <w:name w:val="1B959E6B7B29465CB04F92B4C76BBC011"/>
    <w:rsid w:val="0061582A"/>
    <w:rPr>
      <w:rFonts w:eastAsiaTheme="minorHAnsi"/>
      <w:kern w:val="2"/>
      <w:sz w:val="24"/>
      <w:lang w:eastAsia="en-US"/>
      <w14:ligatures w14:val="standardContextual"/>
    </w:rPr>
  </w:style>
  <w:style w:type="paragraph" w:customStyle="1" w:styleId="A21DE20681694DC0A1681C21DF098B9B2">
    <w:name w:val="A21DE20681694DC0A1681C21DF098B9B2"/>
    <w:rsid w:val="0061582A"/>
    <w:rPr>
      <w:rFonts w:eastAsiaTheme="minorHAnsi"/>
      <w:kern w:val="2"/>
      <w:sz w:val="24"/>
      <w:lang w:eastAsia="en-US"/>
      <w14:ligatures w14:val="standardContextual"/>
    </w:rPr>
  </w:style>
  <w:style w:type="paragraph" w:customStyle="1" w:styleId="0B9929E9660B4CCBA80AEF0892749BD92">
    <w:name w:val="0B9929E9660B4CCBA80AEF0892749BD92"/>
    <w:rsid w:val="0061582A"/>
    <w:rPr>
      <w:rFonts w:eastAsiaTheme="minorHAnsi"/>
      <w:kern w:val="2"/>
      <w:sz w:val="24"/>
      <w:lang w:eastAsia="en-US"/>
      <w14:ligatures w14:val="standardContextual"/>
    </w:rPr>
  </w:style>
  <w:style w:type="paragraph" w:customStyle="1" w:styleId="CFF656FE0CAE47E7982E24D727600F732">
    <w:name w:val="CFF656FE0CAE47E7982E24D727600F732"/>
    <w:rsid w:val="0061582A"/>
    <w:rPr>
      <w:rFonts w:eastAsiaTheme="minorHAnsi"/>
      <w:kern w:val="2"/>
      <w:sz w:val="24"/>
      <w:lang w:eastAsia="en-US"/>
      <w14:ligatures w14:val="standardContextual"/>
    </w:rPr>
  </w:style>
  <w:style w:type="paragraph" w:customStyle="1" w:styleId="650A9CF8FE124F668D80378BED1208892">
    <w:name w:val="650A9CF8FE124F668D80378BED1208892"/>
    <w:rsid w:val="0061582A"/>
    <w:rPr>
      <w:rFonts w:eastAsiaTheme="minorHAnsi"/>
      <w:kern w:val="2"/>
      <w:sz w:val="24"/>
      <w:lang w:eastAsia="en-US"/>
      <w14:ligatures w14:val="standardContextual"/>
    </w:rPr>
  </w:style>
  <w:style w:type="paragraph" w:customStyle="1" w:styleId="2D2E7630B6494E1882240E39F420C6F32">
    <w:name w:val="2D2E7630B6494E1882240E39F420C6F32"/>
    <w:rsid w:val="0061582A"/>
    <w:pPr>
      <w:ind w:left="720"/>
      <w:contextualSpacing/>
    </w:pPr>
    <w:rPr>
      <w:rFonts w:eastAsiaTheme="minorHAnsi"/>
      <w:kern w:val="2"/>
      <w:sz w:val="24"/>
      <w:lang w:eastAsia="en-US"/>
      <w14:ligatures w14:val="standardContextual"/>
    </w:rPr>
  </w:style>
  <w:style w:type="paragraph" w:customStyle="1" w:styleId="9BD2B97CB021445E8DF313A37205D9FC2">
    <w:name w:val="9BD2B97CB021445E8DF313A37205D9FC2"/>
    <w:rsid w:val="0061582A"/>
    <w:pPr>
      <w:ind w:left="720"/>
      <w:contextualSpacing/>
    </w:pPr>
    <w:rPr>
      <w:rFonts w:eastAsiaTheme="minorHAnsi"/>
      <w:kern w:val="2"/>
      <w:sz w:val="24"/>
      <w:lang w:eastAsia="en-US"/>
      <w14:ligatures w14:val="standardContextual"/>
    </w:rPr>
  </w:style>
  <w:style w:type="paragraph" w:customStyle="1" w:styleId="FB127406151D4AD4B579E47BB2FD98902">
    <w:name w:val="FB127406151D4AD4B579E47BB2FD98902"/>
    <w:rsid w:val="0061582A"/>
    <w:pPr>
      <w:ind w:left="720"/>
      <w:contextualSpacing/>
    </w:pPr>
    <w:rPr>
      <w:rFonts w:eastAsiaTheme="minorHAnsi"/>
      <w:kern w:val="2"/>
      <w:sz w:val="24"/>
      <w:lang w:eastAsia="en-US"/>
      <w14:ligatures w14:val="standardContextual"/>
    </w:rPr>
  </w:style>
  <w:style w:type="paragraph" w:customStyle="1" w:styleId="B7CDDD0985BA46989E3A1D7DA71EA9D23">
    <w:name w:val="B7CDDD0985BA46989E3A1D7DA71EA9D23"/>
    <w:rsid w:val="0061582A"/>
    <w:pPr>
      <w:ind w:left="720"/>
      <w:contextualSpacing/>
    </w:pPr>
    <w:rPr>
      <w:rFonts w:eastAsiaTheme="minorHAnsi"/>
      <w:kern w:val="2"/>
      <w:sz w:val="24"/>
      <w:lang w:eastAsia="en-US"/>
      <w14:ligatures w14:val="standardContextual"/>
    </w:rPr>
  </w:style>
  <w:style w:type="paragraph" w:customStyle="1" w:styleId="7B118952B61F4F0CB87CA49A128764C82">
    <w:name w:val="7B118952B61F4F0CB87CA49A128764C82"/>
    <w:rsid w:val="0061582A"/>
    <w:pPr>
      <w:ind w:left="720"/>
      <w:contextualSpacing/>
    </w:pPr>
    <w:rPr>
      <w:rFonts w:eastAsiaTheme="minorHAnsi"/>
      <w:kern w:val="2"/>
      <w:sz w:val="24"/>
      <w:lang w:eastAsia="en-US"/>
      <w14:ligatures w14:val="standardContextual"/>
    </w:rPr>
  </w:style>
  <w:style w:type="paragraph" w:customStyle="1" w:styleId="6EA2ACC482DD49C6AA354451288CD8582">
    <w:name w:val="6EA2ACC482DD49C6AA354451288CD8582"/>
    <w:rsid w:val="0061582A"/>
    <w:pPr>
      <w:ind w:left="720"/>
      <w:contextualSpacing/>
    </w:pPr>
    <w:rPr>
      <w:rFonts w:eastAsiaTheme="minorHAnsi"/>
      <w:kern w:val="2"/>
      <w:sz w:val="24"/>
      <w:lang w:eastAsia="en-US"/>
      <w14:ligatures w14:val="standardContextual"/>
    </w:rPr>
  </w:style>
  <w:style w:type="paragraph" w:customStyle="1" w:styleId="45C6DF3EEDBF461CAD7D006CEB5A65723">
    <w:name w:val="45C6DF3EEDBF461CAD7D006CEB5A65723"/>
    <w:rsid w:val="0061582A"/>
    <w:pPr>
      <w:ind w:left="720"/>
      <w:contextualSpacing/>
    </w:pPr>
    <w:rPr>
      <w:rFonts w:eastAsiaTheme="minorHAnsi"/>
      <w:kern w:val="2"/>
      <w:sz w:val="24"/>
      <w:lang w:eastAsia="en-US"/>
      <w14:ligatures w14:val="standardContextual"/>
    </w:rPr>
  </w:style>
  <w:style w:type="paragraph" w:customStyle="1" w:styleId="F2C8F71A2CBB4D11AB53DC7BC2F989653">
    <w:name w:val="F2C8F71A2CBB4D11AB53DC7BC2F989653"/>
    <w:rsid w:val="0061582A"/>
    <w:rPr>
      <w:rFonts w:eastAsiaTheme="minorHAnsi"/>
      <w:kern w:val="2"/>
      <w:sz w:val="24"/>
      <w:lang w:eastAsia="en-US"/>
      <w14:ligatures w14:val="standardContextual"/>
    </w:rPr>
  </w:style>
  <w:style w:type="paragraph" w:customStyle="1" w:styleId="8CA8E903C139440190DE425B5C4CEDEF2">
    <w:name w:val="8CA8E903C139440190DE425B5C4CEDEF2"/>
    <w:rsid w:val="0061582A"/>
    <w:rPr>
      <w:rFonts w:eastAsiaTheme="minorHAnsi"/>
      <w:kern w:val="2"/>
      <w:sz w:val="24"/>
      <w:lang w:eastAsia="en-US"/>
      <w14:ligatures w14:val="standardContextual"/>
    </w:rPr>
  </w:style>
  <w:style w:type="paragraph" w:customStyle="1" w:styleId="1B959E6B7B29465CB04F92B4C76BBC012">
    <w:name w:val="1B959E6B7B29465CB04F92B4C76BBC012"/>
    <w:rsid w:val="0061582A"/>
    <w:rPr>
      <w:rFonts w:eastAsiaTheme="minorHAnsi"/>
      <w:kern w:val="2"/>
      <w:sz w:val="24"/>
      <w:lang w:eastAsia="en-US"/>
      <w14:ligatures w14:val="standardContextual"/>
    </w:rPr>
  </w:style>
  <w:style w:type="paragraph" w:customStyle="1" w:styleId="BB9A4C7051DB4C0C83450FBFE641D039">
    <w:name w:val="BB9A4C7051DB4C0C83450FBFE641D039"/>
    <w:rsid w:val="00CD0BA3"/>
    <w:pPr>
      <w:spacing w:line="278" w:lineRule="auto"/>
    </w:pPr>
    <w:rPr>
      <w:kern w:val="2"/>
      <w:sz w:val="24"/>
      <w:szCs w:val="24"/>
      <w14:ligatures w14:val="standardContextual"/>
    </w:rPr>
  </w:style>
  <w:style w:type="paragraph" w:customStyle="1" w:styleId="168D4A22AEBD4AB9A8733F4E93F3D55E">
    <w:name w:val="168D4A22AEBD4AB9A8733F4E93F3D55E"/>
    <w:rsid w:val="00CD0BA3"/>
    <w:pPr>
      <w:spacing w:line="278" w:lineRule="auto"/>
    </w:pPr>
    <w:rPr>
      <w:kern w:val="2"/>
      <w:sz w:val="24"/>
      <w:szCs w:val="24"/>
      <w14:ligatures w14:val="standardContextual"/>
    </w:rPr>
  </w:style>
  <w:style w:type="paragraph" w:customStyle="1" w:styleId="30D4512D93F147B8A2A0A7A6F2DA777D">
    <w:name w:val="30D4512D93F147B8A2A0A7A6F2DA777D"/>
    <w:rsid w:val="00CD0B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25c5e-ec0a-48cb-aea4-2e2e9ab5e6c6">
      <Terms xmlns="http://schemas.microsoft.com/office/infopath/2007/PartnerControls"/>
    </lcf76f155ced4ddcb4097134ff3c332f>
    <g360d42bda814af0bf0a28fb45672676 xmlns="f5c25c5e-ec0a-48cb-aea4-2e2e9ab5e6c6">
      <Terms xmlns="http://schemas.microsoft.com/office/infopath/2007/PartnerControls">
        <TermInfo xmlns="http://schemas.microsoft.com/office/infopath/2007/PartnerControls">
          <TermName xmlns="http://schemas.microsoft.com/office/infopath/2007/PartnerControls">Board Paper</TermName>
          <TermId xmlns="http://schemas.microsoft.com/office/infopath/2007/PartnerControls">94b93e94-6d2b-4589-aabb-1dc9166930e2</TermId>
        </TermInfo>
      </Terms>
    </g360d42bda814af0bf0a28fb45672676>
    <mc626b441d8147daaa2eec36abd3832a xmlns="f5c25c5e-ec0a-48cb-aea4-2e2e9ab5e6c6">
      <Terms xmlns="http://schemas.microsoft.com/office/infopath/2007/PartnerControls">
        <TermInfo xmlns="http://schemas.microsoft.com/office/infopath/2007/PartnerControls">
          <TermName xmlns="http://schemas.microsoft.com/office/infopath/2007/PartnerControls">Formal documents</TermName>
          <TermId xmlns="http://schemas.microsoft.com/office/infopath/2007/PartnerControls">fcf33ea8-7087-463e-b380-015958cb879a</TermId>
        </TermInfo>
      </Terms>
    </mc626b441d8147daaa2eec36abd3832a>
    <ebb0c01c4c594b31bbe6856881c7ea20 xmlns="f5c25c5e-ec0a-48cb-aea4-2e2e9ab5e6c6">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67a8896e-20b4-46e3-8ebd-8462c1f21691</TermId>
        </TermInfo>
      </Terms>
    </ebb0c01c4c594b31bbe6856881c7ea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1C2F0AB2AE845B177ADE374D59525" ma:contentTypeVersion="18" ma:contentTypeDescription="Create a new document." ma:contentTypeScope="" ma:versionID="2c69c4328a38a75ecffada0e83598679">
  <xsd:schema xmlns:xsd="http://www.w3.org/2001/XMLSchema" xmlns:xs="http://www.w3.org/2001/XMLSchema" xmlns:p="http://schemas.microsoft.com/office/2006/metadata/properties" xmlns:ns2="f5c25c5e-ec0a-48cb-aea4-2e2e9ab5e6c6" xmlns:ns3="a42b67ba-33f2-42af-89d8-275271a8a45f" targetNamespace="http://schemas.microsoft.com/office/2006/metadata/properties" ma:root="true" ma:fieldsID="2048d0cc9873a4c42bc9b1cd95d61d6f" ns2:_="" ns3:_="">
    <xsd:import namespace="f5c25c5e-ec0a-48cb-aea4-2e2e9ab5e6c6"/>
    <xsd:import namespace="a42b67ba-33f2-42af-89d8-275271a8a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c626b441d8147daaa2eec36abd3832a" minOccurs="0"/>
                <xsd:element ref="ns2:ebb0c01c4c594b31bbe6856881c7ea20" minOccurs="0"/>
                <xsd:element ref="ns2:g360d42bda814af0bf0a28fb4567267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25c5e-ec0a-48cb-aea4-2e2e9ab5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c626b441d8147daaa2eec36abd3832a" ma:index="15" ma:taxonomy="true" ma:internalName="mc626b441d8147daaa2eec36abd3832a" ma:taxonomyFieldName="Document_x0020_Type" ma:displayName="Document Type" ma:default="" ma:fieldId="{6c626b44-1d81-47da-aa2e-ec36abd3832a}" ma:sspId="adc2c574-b075-4fb7-b273-e8ecf25fef5b" ma:termSetId="86b5f474-d242-4a4b-afab-87a161e90e89" ma:anchorId="00000000-0000-0000-0000-000000000000" ma:open="false" ma:isKeyword="false">
      <xsd:complexType>
        <xsd:sequence>
          <xsd:element ref="pc:Terms" minOccurs="0" maxOccurs="1"/>
        </xsd:sequence>
      </xsd:complexType>
    </xsd:element>
    <xsd:element name="ebb0c01c4c594b31bbe6856881c7ea20" ma:index="17" ma:taxonomy="true" ma:internalName="ebb0c01c4c594b31bbe6856881c7ea20" ma:taxonomyFieldName="Function" ma:displayName="Function" ma:default="2;#Governance|67a8896e-20b4-46e3-8ebd-8462c1f21691" ma:fieldId="{ebb0c01c-4c59-4b31-bbe6-856881c7ea20}" ma:sspId="adc2c574-b075-4fb7-b273-e8ecf25fef5b" ma:termSetId="886b0408-3c66-48c5-a284-aadc54c04aca" ma:anchorId="00000000-0000-0000-0000-000000000000" ma:open="false" ma:isKeyword="false">
      <xsd:complexType>
        <xsd:sequence>
          <xsd:element ref="pc:Terms" minOccurs="0" maxOccurs="1"/>
        </xsd:sequence>
      </xsd:complexType>
    </xsd:element>
    <xsd:element name="g360d42bda814af0bf0a28fb45672676" ma:index="19" ma:taxonomy="true" ma:internalName="g360d42bda814af0bf0a28fb45672676" ma:taxonomyFieldName="Document_x0020_Meta_x0020_Data" ma:displayName="Document Meta Data" ma:default="" ma:fieldId="{0360d42b-da81-4af0-bf0a-28fb45672676}" ma:sspId="adc2c574-b075-4fb7-b273-e8ecf25fef5b" ma:termSetId="8edcb8b4-90c4-47f4-8ff7-552d511cbd3d" ma:anchorId="00000000-0000-0000-0000-000000000000" ma:open="false" ma:isKeyword="false">
      <xsd:complexType>
        <xsd:sequence>
          <xsd:element ref="pc:Terms" minOccurs="0" maxOccurs="1"/>
        </xsd:sequence>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c2c574-b075-4fb7-b273-e8ecf25fef5b"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b67ba-33f2-42af-89d8-275271a8a4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776F-5013-4A43-8333-EA306E255F53}">
  <ds:schemaRefs>
    <ds:schemaRef ds:uri="http://schemas.microsoft.com/office/2006/metadata/properties"/>
    <ds:schemaRef ds:uri="http://schemas.microsoft.com/office/infopath/2007/PartnerControls"/>
    <ds:schemaRef ds:uri="f5c25c5e-ec0a-48cb-aea4-2e2e9ab5e6c6"/>
  </ds:schemaRefs>
</ds:datastoreItem>
</file>

<file path=customXml/itemProps2.xml><?xml version="1.0" encoding="utf-8"?>
<ds:datastoreItem xmlns:ds="http://schemas.openxmlformats.org/officeDocument/2006/customXml" ds:itemID="{6247DB13-769E-44AC-B9E5-869373F61FDF}">
  <ds:schemaRefs>
    <ds:schemaRef ds:uri="http://schemas.microsoft.com/sharepoint/v3/contenttype/forms"/>
  </ds:schemaRefs>
</ds:datastoreItem>
</file>

<file path=customXml/itemProps3.xml><?xml version="1.0" encoding="utf-8"?>
<ds:datastoreItem xmlns:ds="http://schemas.openxmlformats.org/officeDocument/2006/customXml" ds:itemID="{ABD973BF-88BA-40BF-9416-2838E45B5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25c5e-ec0a-48cb-aea4-2e2e9ab5e6c6"/>
    <ds:schemaRef ds:uri="a42b67ba-33f2-42af-89d8-275271a8a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8E247-E38B-47CE-B107-185B64026E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Finn Tobin</dc:creator>
  <keywords/>
  <dc:description/>
  <lastModifiedBy>Mandy Kaur</lastModifiedBy>
  <revision>6</revision>
  <dcterms:created xsi:type="dcterms:W3CDTF">2025-07-03T14:08:00.0000000Z</dcterms:created>
  <dcterms:modified xsi:type="dcterms:W3CDTF">2025-07-03T14:57:44.7222672Z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0x0101009371C2F0AB2AE845B177ADE374D59525</vt:lpwstr>
  </property>
  <property fmtid="{D5CDD505-2E9C-101B-9397-08002B2CF9AE}" pid="3" name="Document_x0020_Type">
    <vt:lpwstr>15;#Formal documents|fcf33ea8-7087-463e-b380-015958cb879a</vt:lpwstr>
  </property>
  <property fmtid="{D5CDD505-2E9C-101B-9397-08002B2CF9AE}" pid="4" name="MediaServiceImageTags">
    <vt:lpwstr/>
  </property>
  <property fmtid="{D5CDD505-2E9C-101B-9397-08002B2CF9AE}" pid="5" name="Document_x0020_Meta_x0020_Data">
    <vt:lpwstr>4;#Board Paper|94b93e94-6d2b-4589-aabb-1dc9166930e2</vt:lpwstr>
  </property>
  <property fmtid="{D5CDD505-2E9C-101B-9397-08002B2CF9AE}" pid="6" name="Function">
    <vt:lpwstr>2;#Governance|67a8896e-20b4-46e3-8ebd-8462c1f21691</vt:lpwstr>
  </property>
  <property fmtid="{D5CDD505-2E9C-101B-9397-08002B2CF9AE}" pid="7" name="Document Meta Data">
    <vt:lpwstr>4;#Board Paper|94b93e94-6d2b-4589-aabb-1dc9166930e2</vt:lpwstr>
  </property>
  <property fmtid="{D5CDD505-2E9C-101B-9397-08002B2CF9AE}" pid="8" name="Document Type">
    <vt:lpwstr>15;#Formal documents|fcf33ea8-7087-463e-b380-015958cb879a</vt:lpwstr>
  </property>
</Properties>
</file>